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898C1" w14:textId="2EFF736E" w:rsidR="006826D2" w:rsidRPr="00CC3EBB" w:rsidRDefault="00E40ACB" w:rsidP="00FC7CA9">
      <w:pPr>
        <w:jc w:val="both"/>
        <w:rPr>
          <w:rFonts w:ascii="Calibri" w:hAnsi="Calibri" w:cs="Times New Roman"/>
          <w:b/>
          <w:sz w:val="22"/>
          <w:szCs w:val="22"/>
          <w:u w:val="single"/>
        </w:rPr>
      </w:pPr>
      <w:r w:rsidRPr="00CC3EBB">
        <w:rPr>
          <w:rFonts w:ascii="Calibri" w:hAnsi="Calibri" w:cs="Times New Roman"/>
          <w:b/>
          <w:sz w:val="22"/>
          <w:szCs w:val="22"/>
          <w:u w:val="single"/>
        </w:rPr>
        <w:t>Lesson Resources for Week</w:t>
      </w:r>
      <w:r w:rsidR="00CC3EBB" w:rsidRPr="00CC3EBB">
        <w:rPr>
          <w:rFonts w:ascii="Calibri" w:hAnsi="Calibri" w:cs="Times New Roman"/>
          <w:b/>
          <w:sz w:val="22"/>
          <w:szCs w:val="22"/>
          <w:u w:val="single"/>
        </w:rPr>
        <w:t>s</w:t>
      </w:r>
      <w:r w:rsidRPr="00CC3EBB">
        <w:rPr>
          <w:rFonts w:ascii="Calibri" w:hAnsi="Calibri" w:cs="Times New Roman"/>
          <w:b/>
          <w:sz w:val="22"/>
          <w:szCs w:val="22"/>
          <w:u w:val="single"/>
        </w:rPr>
        <w:t xml:space="preserve"> 5 and 6 (</w:t>
      </w:r>
      <w:r w:rsidR="00574BAD" w:rsidRPr="00CC3EBB">
        <w:rPr>
          <w:rFonts w:ascii="Calibri" w:hAnsi="Calibri" w:cs="Times New Roman"/>
          <w:b/>
          <w:sz w:val="22"/>
          <w:szCs w:val="22"/>
          <w:u w:val="single"/>
        </w:rPr>
        <w:t xml:space="preserve">Contributed by </w:t>
      </w:r>
      <w:proofErr w:type="spellStart"/>
      <w:r w:rsidR="00241214" w:rsidRPr="00CC3EBB">
        <w:rPr>
          <w:rFonts w:ascii="Calibri" w:hAnsi="Calibri" w:cs="Times New Roman"/>
          <w:b/>
          <w:sz w:val="22"/>
          <w:szCs w:val="22"/>
          <w:u w:val="single"/>
        </w:rPr>
        <w:t>UniSIM</w:t>
      </w:r>
      <w:proofErr w:type="spellEnd"/>
      <w:r w:rsidRPr="00CC3EBB">
        <w:rPr>
          <w:rFonts w:ascii="Calibri" w:hAnsi="Calibri" w:cs="Times New Roman"/>
          <w:b/>
          <w:sz w:val="22"/>
          <w:szCs w:val="22"/>
          <w:u w:val="single"/>
        </w:rPr>
        <w:t>)</w:t>
      </w:r>
    </w:p>
    <w:p w14:paraId="358D61D7" w14:textId="77777777" w:rsidR="00574BAD" w:rsidRDefault="00574BAD" w:rsidP="00FC7CA9">
      <w:pPr>
        <w:jc w:val="both"/>
        <w:rPr>
          <w:rFonts w:ascii="Calibri" w:hAnsi="Calibri" w:cs="Times New Roman"/>
          <w:b/>
          <w:sz w:val="22"/>
          <w:szCs w:val="22"/>
        </w:rPr>
      </w:pPr>
    </w:p>
    <w:p w14:paraId="3C571D26" w14:textId="1B712F05" w:rsidR="00E40ACB" w:rsidRDefault="00E40ACB" w:rsidP="00FC7CA9">
      <w:pPr>
        <w:jc w:val="both"/>
        <w:rPr>
          <w:rFonts w:ascii="Calibri" w:hAnsi="Calibri" w:cs="Times New Roman"/>
          <w:b/>
          <w:sz w:val="22"/>
          <w:szCs w:val="22"/>
        </w:rPr>
      </w:pPr>
      <w:r>
        <w:rPr>
          <w:rFonts w:ascii="Calibri" w:hAnsi="Calibri" w:cs="Times New Roman"/>
          <w:b/>
          <w:sz w:val="22"/>
          <w:szCs w:val="22"/>
        </w:rPr>
        <w:t>Week 5: Macroeconomic Policies in Singapore</w:t>
      </w:r>
    </w:p>
    <w:p w14:paraId="6025A69F" w14:textId="26F9E535" w:rsidR="00400850" w:rsidRDefault="00400850" w:rsidP="00FC7CA9">
      <w:pPr>
        <w:jc w:val="both"/>
        <w:rPr>
          <w:rFonts w:ascii="Calibri" w:hAnsi="Calibri" w:cs="Times New Roman"/>
          <w:b/>
          <w:sz w:val="22"/>
          <w:szCs w:val="22"/>
        </w:rPr>
      </w:pPr>
      <w:r>
        <w:rPr>
          <w:rFonts w:ascii="Calibri" w:hAnsi="Calibri" w:cs="Times New Roman"/>
          <w:b/>
          <w:sz w:val="22"/>
          <w:szCs w:val="22"/>
        </w:rPr>
        <w:t>Week 6: Microeconomic Policies in Singapore</w:t>
      </w:r>
    </w:p>
    <w:p w14:paraId="15396A80" w14:textId="11304B39" w:rsidR="00E40ACB" w:rsidRPr="00E40ACB" w:rsidRDefault="00E40ACB" w:rsidP="00FC7CA9">
      <w:pPr>
        <w:jc w:val="both"/>
        <w:rPr>
          <w:rFonts w:ascii="Calibri" w:hAnsi="Calibri" w:cs="Times New Roman"/>
          <w:sz w:val="22"/>
          <w:szCs w:val="22"/>
        </w:rPr>
      </w:pPr>
    </w:p>
    <w:tbl>
      <w:tblPr>
        <w:tblStyle w:val="TableGrid"/>
        <w:tblW w:w="13887" w:type="dxa"/>
        <w:tblLayout w:type="fixed"/>
        <w:tblLook w:val="04A0" w:firstRow="1" w:lastRow="0" w:firstColumn="1" w:lastColumn="0" w:noHBand="0" w:noVBand="1"/>
      </w:tblPr>
      <w:tblGrid>
        <w:gridCol w:w="562"/>
        <w:gridCol w:w="1560"/>
        <w:gridCol w:w="2409"/>
        <w:gridCol w:w="5812"/>
        <w:gridCol w:w="3544"/>
      </w:tblGrid>
      <w:tr w:rsidR="00E40ACB" w14:paraId="20FD1A80" w14:textId="77777777" w:rsidTr="00574BAD">
        <w:trPr>
          <w:tblHeader/>
        </w:trPr>
        <w:tc>
          <w:tcPr>
            <w:tcW w:w="562" w:type="dxa"/>
            <w:shd w:val="clear" w:color="auto" w:fill="BFBFBF" w:themeFill="background1" w:themeFillShade="BF"/>
          </w:tcPr>
          <w:p w14:paraId="3C0CB631" w14:textId="77777777" w:rsidR="00E40ACB" w:rsidRPr="005D043D" w:rsidRDefault="00E40ACB" w:rsidP="00AE4E68">
            <w:pPr>
              <w:jc w:val="both"/>
              <w:rPr>
                <w:rFonts w:ascii="Calibri" w:hAnsi="Calibri" w:cs="Times New Roman"/>
                <w:b/>
                <w:sz w:val="22"/>
                <w:szCs w:val="22"/>
              </w:rPr>
            </w:pPr>
            <w:r w:rsidRPr="005D043D">
              <w:rPr>
                <w:rFonts w:ascii="Calibri" w:hAnsi="Calibri" w:cs="Times New Roman"/>
                <w:b/>
                <w:sz w:val="22"/>
                <w:szCs w:val="22"/>
              </w:rPr>
              <w:t>S/N</w:t>
            </w:r>
          </w:p>
        </w:tc>
        <w:tc>
          <w:tcPr>
            <w:tcW w:w="1560" w:type="dxa"/>
            <w:shd w:val="clear" w:color="auto" w:fill="BFBFBF" w:themeFill="background1" w:themeFillShade="BF"/>
          </w:tcPr>
          <w:p w14:paraId="4EB64A8B" w14:textId="77777777" w:rsidR="00E40ACB" w:rsidRPr="005D043D" w:rsidRDefault="00E40ACB" w:rsidP="00AE4E68">
            <w:pPr>
              <w:jc w:val="both"/>
              <w:rPr>
                <w:rFonts w:ascii="Calibri" w:hAnsi="Calibri" w:cs="Times New Roman"/>
                <w:b/>
                <w:sz w:val="22"/>
                <w:szCs w:val="22"/>
              </w:rPr>
            </w:pPr>
            <w:r w:rsidRPr="005D043D">
              <w:rPr>
                <w:rFonts w:ascii="Calibri" w:hAnsi="Calibri" w:cs="Times New Roman"/>
                <w:b/>
                <w:sz w:val="22"/>
                <w:szCs w:val="22"/>
              </w:rPr>
              <w:t>Resource Type</w:t>
            </w:r>
          </w:p>
        </w:tc>
        <w:tc>
          <w:tcPr>
            <w:tcW w:w="2409" w:type="dxa"/>
            <w:shd w:val="clear" w:color="auto" w:fill="BFBFBF" w:themeFill="background1" w:themeFillShade="BF"/>
          </w:tcPr>
          <w:p w14:paraId="4256A10B" w14:textId="77777777" w:rsidR="00E40ACB" w:rsidRPr="005D043D" w:rsidRDefault="00E40ACB" w:rsidP="00AE4E68">
            <w:pPr>
              <w:jc w:val="both"/>
              <w:rPr>
                <w:rFonts w:ascii="Calibri" w:hAnsi="Calibri" w:cs="Times New Roman"/>
                <w:b/>
                <w:sz w:val="22"/>
                <w:szCs w:val="22"/>
              </w:rPr>
            </w:pPr>
            <w:r w:rsidRPr="005D043D">
              <w:rPr>
                <w:rFonts w:ascii="Calibri" w:hAnsi="Calibri" w:cs="Times New Roman"/>
                <w:b/>
                <w:sz w:val="22"/>
                <w:szCs w:val="22"/>
              </w:rPr>
              <w:t>Title</w:t>
            </w:r>
          </w:p>
        </w:tc>
        <w:tc>
          <w:tcPr>
            <w:tcW w:w="5812" w:type="dxa"/>
            <w:shd w:val="clear" w:color="auto" w:fill="BFBFBF" w:themeFill="background1" w:themeFillShade="BF"/>
          </w:tcPr>
          <w:p w14:paraId="106D0814" w14:textId="5644E90B" w:rsidR="00E40ACB" w:rsidRPr="005D043D" w:rsidRDefault="00574BAD" w:rsidP="00AE4E68">
            <w:pPr>
              <w:jc w:val="both"/>
              <w:rPr>
                <w:rFonts w:ascii="Calibri" w:hAnsi="Calibri" w:cs="Times New Roman"/>
                <w:b/>
                <w:sz w:val="22"/>
                <w:szCs w:val="22"/>
              </w:rPr>
            </w:pPr>
            <w:r>
              <w:rPr>
                <w:rFonts w:ascii="Calibri" w:hAnsi="Calibri" w:cs="Times New Roman"/>
                <w:b/>
                <w:sz w:val="22"/>
                <w:szCs w:val="22"/>
              </w:rPr>
              <w:t>Instruction for Resource/ Resource Link/ Notes for Resource</w:t>
            </w:r>
          </w:p>
        </w:tc>
        <w:tc>
          <w:tcPr>
            <w:tcW w:w="3544" w:type="dxa"/>
            <w:shd w:val="clear" w:color="auto" w:fill="BFBFBF" w:themeFill="background1" w:themeFillShade="BF"/>
          </w:tcPr>
          <w:p w14:paraId="41DB9C04" w14:textId="034802D5" w:rsidR="00E40ACB" w:rsidRPr="005D043D" w:rsidRDefault="00E40ACB" w:rsidP="00AE4E68">
            <w:pPr>
              <w:jc w:val="both"/>
              <w:rPr>
                <w:rFonts w:ascii="Calibri" w:hAnsi="Calibri" w:cs="Times New Roman"/>
                <w:b/>
                <w:sz w:val="22"/>
                <w:szCs w:val="22"/>
              </w:rPr>
            </w:pPr>
            <w:r w:rsidRPr="005D043D">
              <w:rPr>
                <w:rFonts w:ascii="Calibri" w:hAnsi="Calibri" w:cs="Times New Roman"/>
                <w:b/>
                <w:sz w:val="22"/>
                <w:szCs w:val="22"/>
              </w:rPr>
              <w:t>File Name</w:t>
            </w:r>
            <w:r w:rsidR="00574BAD">
              <w:rPr>
                <w:rFonts w:ascii="Calibri" w:hAnsi="Calibri" w:cs="Times New Roman"/>
                <w:b/>
                <w:sz w:val="22"/>
                <w:szCs w:val="22"/>
              </w:rPr>
              <w:t xml:space="preserve"> (For Video Lessons)</w:t>
            </w:r>
          </w:p>
        </w:tc>
      </w:tr>
      <w:tr w:rsidR="00E40ACB" w14:paraId="5B0704C2" w14:textId="77777777" w:rsidTr="00AE4E68">
        <w:tc>
          <w:tcPr>
            <w:tcW w:w="13887" w:type="dxa"/>
            <w:gridSpan w:val="5"/>
            <w:shd w:val="clear" w:color="auto" w:fill="BFBFBF" w:themeFill="background1" w:themeFillShade="BF"/>
          </w:tcPr>
          <w:p w14:paraId="28EE5A32" w14:textId="3EDB0885" w:rsidR="00E40ACB" w:rsidRPr="005D043D" w:rsidRDefault="00E40ACB" w:rsidP="008824D4">
            <w:pPr>
              <w:jc w:val="center"/>
              <w:rPr>
                <w:rFonts w:ascii="Calibri" w:hAnsi="Calibri" w:cs="Times New Roman"/>
                <w:b/>
                <w:sz w:val="22"/>
                <w:szCs w:val="22"/>
              </w:rPr>
            </w:pPr>
            <w:r>
              <w:rPr>
                <w:rFonts w:ascii="Calibri" w:hAnsi="Calibri" w:cs="Times New Roman"/>
                <w:b/>
                <w:sz w:val="22"/>
                <w:szCs w:val="22"/>
              </w:rPr>
              <w:t xml:space="preserve">Week </w:t>
            </w:r>
            <w:r w:rsidR="008824D4">
              <w:rPr>
                <w:rFonts w:ascii="Calibri" w:hAnsi="Calibri" w:cs="Times New Roman"/>
                <w:b/>
                <w:sz w:val="22"/>
                <w:szCs w:val="22"/>
              </w:rPr>
              <w:t>5</w:t>
            </w:r>
            <w:r>
              <w:rPr>
                <w:rFonts w:ascii="Calibri" w:hAnsi="Calibri" w:cs="Times New Roman"/>
                <w:b/>
                <w:sz w:val="22"/>
                <w:szCs w:val="22"/>
              </w:rPr>
              <w:t>: Macroeconomic Policies in Singapore</w:t>
            </w:r>
          </w:p>
        </w:tc>
      </w:tr>
      <w:tr w:rsidR="00574BAD" w14:paraId="1E7C52FF" w14:textId="77777777" w:rsidTr="00574BAD">
        <w:tc>
          <w:tcPr>
            <w:tcW w:w="562" w:type="dxa"/>
          </w:tcPr>
          <w:p w14:paraId="374E6317" w14:textId="77777777" w:rsidR="00574BAD" w:rsidRPr="005D043D" w:rsidRDefault="00574BAD" w:rsidP="00574BAD">
            <w:pPr>
              <w:jc w:val="center"/>
              <w:rPr>
                <w:rFonts w:ascii="Calibri" w:hAnsi="Calibri" w:cs="Times New Roman"/>
                <w:sz w:val="22"/>
                <w:szCs w:val="22"/>
              </w:rPr>
            </w:pPr>
            <w:r w:rsidRPr="005D043D">
              <w:rPr>
                <w:rFonts w:ascii="Calibri" w:hAnsi="Calibri" w:cs="Times New Roman"/>
                <w:sz w:val="22"/>
                <w:szCs w:val="22"/>
              </w:rPr>
              <w:t>1</w:t>
            </w:r>
          </w:p>
        </w:tc>
        <w:tc>
          <w:tcPr>
            <w:tcW w:w="1560" w:type="dxa"/>
          </w:tcPr>
          <w:p w14:paraId="553C3050" w14:textId="2FDB45FB" w:rsidR="00574BAD" w:rsidRPr="005D043D" w:rsidRDefault="00574BAD" w:rsidP="00574BAD">
            <w:pPr>
              <w:jc w:val="both"/>
              <w:rPr>
                <w:rFonts w:ascii="Calibri" w:hAnsi="Calibri" w:cs="Times New Roman"/>
                <w:sz w:val="22"/>
                <w:szCs w:val="22"/>
              </w:rPr>
            </w:pPr>
            <w:r w:rsidRPr="00127148">
              <w:rPr>
                <w:rFonts w:ascii="Calibri" w:hAnsi="Calibri" w:cs="Times New Roman"/>
                <w:sz w:val="22"/>
                <w:szCs w:val="22"/>
              </w:rPr>
              <w:t>Video Lesson</w:t>
            </w:r>
          </w:p>
        </w:tc>
        <w:tc>
          <w:tcPr>
            <w:tcW w:w="2409" w:type="dxa"/>
          </w:tcPr>
          <w:p w14:paraId="0116476E" w14:textId="77777777" w:rsidR="00574BAD" w:rsidRPr="005D043D" w:rsidRDefault="00574BAD" w:rsidP="00574BAD">
            <w:pPr>
              <w:jc w:val="both"/>
              <w:rPr>
                <w:rFonts w:ascii="Calibri" w:hAnsi="Calibri" w:cs="Times New Roman"/>
                <w:sz w:val="22"/>
                <w:szCs w:val="22"/>
              </w:rPr>
            </w:pPr>
            <w:r>
              <w:rPr>
                <w:rFonts w:ascii="Calibri" w:hAnsi="Calibri" w:cs="Times New Roman"/>
                <w:sz w:val="22"/>
                <w:szCs w:val="22"/>
              </w:rPr>
              <w:t>Introduction</w:t>
            </w:r>
          </w:p>
        </w:tc>
        <w:tc>
          <w:tcPr>
            <w:tcW w:w="5812" w:type="dxa"/>
          </w:tcPr>
          <w:p w14:paraId="4EBEFCAF" w14:textId="3AF39A0D" w:rsidR="00574BAD" w:rsidRPr="005D043D" w:rsidRDefault="000F43F5" w:rsidP="00574BAD">
            <w:pPr>
              <w:jc w:val="both"/>
              <w:rPr>
                <w:rFonts w:ascii="Calibri" w:hAnsi="Calibri" w:cs="Times New Roman"/>
                <w:sz w:val="22"/>
                <w:szCs w:val="22"/>
              </w:rPr>
            </w:pPr>
            <w:r>
              <w:rPr>
                <w:rFonts w:ascii="Calibri" w:hAnsi="Calibri" w:cs="Times New Roman"/>
                <w:sz w:val="22"/>
                <w:szCs w:val="22"/>
              </w:rPr>
              <w:t>Watch the video lesson for an introduction to Macroeconomic Policies in Singapore.</w:t>
            </w:r>
          </w:p>
        </w:tc>
        <w:tc>
          <w:tcPr>
            <w:tcW w:w="3544" w:type="dxa"/>
            <w:vAlign w:val="center"/>
          </w:tcPr>
          <w:p w14:paraId="0FF0A87C" w14:textId="6D34B926" w:rsidR="00574BAD" w:rsidRPr="00FB5528" w:rsidRDefault="00574BAD" w:rsidP="00574BAD">
            <w:pPr>
              <w:jc w:val="both"/>
              <w:rPr>
                <w:rFonts w:asciiTheme="majorHAnsi" w:hAnsiTheme="majorHAnsi"/>
                <w:sz w:val="22"/>
                <w:szCs w:val="22"/>
              </w:rPr>
            </w:pPr>
            <w:r>
              <w:rPr>
                <w:rFonts w:ascii="Calibri" w:hAnsi="Calibri"/>
                <w:sz w:val="22"/>
                <w:szCs w:val="22"/>
              </w:rPr>
              <w:t>Week05_Macroeconomics_Video01_201611</w:t>
            </w:r>
          </w:p>
        </w:tc>
      </w:tr>
      <w:tr w:rsidR="00574BAD" w14:paraId="10F4F453" w14:textId="77777777" w:rsidTr="00574BAD">
        <w:tc>
          <w:tcPr>
            <w:tcW w:w="562" w:type="dxa"/>
          </w:tcPr>
          <w:p w14:paraId="2288D216" w14:textId="77777777" w:rsidR="00574BAD" w:rsidRPr="005D043D" w:rsidRDefault="00574BAD" w:rsidP="00574BAD">
            <w:pPr>
              <w:jc w:val="center"/>
              <w:rPr>
                <w:rFonts w:ascii="Calibri" w:hAnsi="Calibri" w:cs="Times New Roman"/>
                <w:sz w:val="22"/>
                <w:szCs w:val="22"/>
              </w:rPr>
            </w:pPr>
            <w:r w:rsidRPr="005D043D">
              <w:rPr>
                <w:rFonts w:ascii="Calibri" w:hAnsi="Calibri" w:cs="Times New Roman"/>
                <w:sz w:val="22"/>
                <w:szCs w:val="22"/>
              </w:rPr>
              <w:t>2</w:t>
            </w:r>
          </w:p>
        </w:tc>
        <w:tc>
          <w:tcPr>
            <w:tcW w:w="1560" w:type="dxa"/>
          </w:tcPr>
          <w:p w14:paraId="75F05A79" w14:textId="65AF1352" w:rsidR="00574BAD" w:rsidRPr="005D043D" w:rsidRDefault="00574BAD" w:rsidP="00574BAD">
            <w:pPr>
              <w:jc w:val="both"/>
              <w:rPr>
                <w:rFonts w:ascii="Calibri" w:hAnsi="Calibri" w:cs="Times New Roman"/>
                <w:sz w:val="22"/>
                <w:szCs w:val="22"/>
              </w:rPr>
            </w:pPr>
            <w:r w:rsidRPr="00127148">
              <w:rPr>
                <w:rFonts w:ascii="Calibri" w:hAnsi="Calibri" w:cs="Times New Roman"/>
                <w:sz w:val="22"/>
                <w:szCs w:val="22"/>
              </w:rPr>
              <w:t>Video Lesson</w:t>
            </w:r>
          </w:p>
        </w:tc>
        <w:tc>
          <w:tcPr>
            <w:tcW w:w="2409" w:type="dxa"/>
          </w:tcPr>
          <w:p w14:paraId="20CBD4E9" w14:textId="54C68EA7" w:rsidR="00574BAD" w:rsidRPr="005D043D" w:rsidRDefault="00574BAD" w:rsidP="00574BAD">
            <w:pPr>
              <w:jc w:val="both"/>
              <w:rPr>
                <w:rFonts w:ascii="Calibri" w:hAnsi="Calibri" w:cs="Times New Roman"/>
                <w:sz w:val="22"/>
                <w:szCs w:val="22"/>
              </w:rPr>
            </w:pPr>
            <w:r>
              <w:rPr>
                <w:rFonts w:ascii="Calibri" w:hAnsi="Calibri" w:cs="Times New Roman"/>
                <w:sz w:val="22"/>
                <w:szCs w:val="22"/>
              </w:rPr>
              <w:t>Overview of Singapore’s Economic Development</w:t>
            </w:r>
          </w:p>
        </w:tc>
        <w:tc>
          <w:tcPr>
            <w:tcW w:w="5812" w:type="dxa"/>
          </w:tcPr>
          <w:p w14:paraId="46B3B959" w14:textId="2F07038A" w:rsidR="00574BAD" w:rsidRPr="005D043D" w:rsidRDefault="000F43F5" w:rsidP="00574BAD">
            <w:pPr>
              <w:jc w:val="both"/>
              <w:rPr>
                <w:rFonts w:ascii="Calibri" w:hAnsi="Calibri" w:cs="Times New Roman"/>
                <w:sz w:val="22"/>
                <w:szCs w:val="22"/>
              </w:rPr>
            </w:pPr>
            <w:r>
              <w:rPr>
                <w:rFonts w:ascii="Calibri" w:hAnsi="Calibri" w:cs="Times New Roman"/>
                <w:sz w:val="22"/>
                <w:szCs w:val="22"/>
              </w:rPr>
              <w:t>Watch the video lesson for an Overview of Singapore’s Economic Development.</w:t>
            </w:r>
          </w:p>
        </w:tc>
        <w:tc>
          <w:tcPr>
            <w:tcW w:w="3544" w:type="dxa"/>
            <w:vAlign w:val="center"/>
          </w:tcPr>
          <w:p w14:paraId="77DA68D7" w14:textId="6524D8C0" w:rsidR="00574BAD" w:rsidRPr="00FB5528" w:rsidRDefault="00574BAD" w:rsidP="00574BAD">
            <w:pPr>
              <w:jc w:val="both"/>
              <w:rPr>
                <w:rFonts w:asciiTheme="majorHAnsi" w:hAnsiTheme="majorHAnsi"/>
                <w:sz w:val="22"/>
                <w:szCs w:val="22"/>
              </w:rPr>
            </w:pPr>
            <w:r>
              <w:rPr>
                <w:rFonts w:ascii="Calibri" w:hAnsi="Calibri"/>
                <w:sz w:val="22"/>
                <w:szCs w:val="22"/>
              </w:rPr>
              <w:t>Week05_Macroeconomics_Video02_201611</w:t>
            </w:r>
          </w:p>
        </w:tc>
      </w:tr>
      <w:tr w:rsidR="00574BAD" w14:paraId="5C796A27" w14:textId="77777777" w:rsidTr="00574BAD">
        <w:tc>
          <w:tcPr>
            <w:tcW w:w="562" w:type="dxa"/>
          </w:tcPr>
          <w:p w14:paraId="204DBD24" w14:textId="77777777" w:rsidR="00574BAD" w:rsidRPr="005D043D" w:rsidRDefault="00574BAD" w:rsidP="00574BAD">
            <w:pPr>
              <w:jc w:val="center"/>
              <w:rPr>
                <w:rFonts w:ascii="Calibri" w:hAnsi="Calibri" w:cs="Times New Roman"/>
                <w:sz w:val="22"/>
                <w:szCs w:val="22"/>
              </w:rPr>
            </w:pPr>
            <w:r w:rsidRPr="005D043D">
              <w:rPr>
                <w:rFonts w:ascii="Calibri" w:hAnsi="Calibri" w:cs="Times New Roman"/>
                <w:sz w:val="22"/>
                <w:szCs w:val="22"/>
              </w:rPr>
              <w:t>3</w:t>
            </w:r>
          </w:p>
        </w:tc>
        <w:tc>
          <w:tcPr>
            <w:tcW w:w="1560" w:type="dxa"/>
          </w:tcPr>
          <w:p w14:paraId="615DCF44" w14:textId="7739E303" w:rsidR="00574BAD" w:rsidRPr="005D043D" w:rsidRDefault="00574BAD" w:rsidP="00574BAD">
            <w:pPr>
              <w:jc w:val="both"/>
              <w:rPr>
                <w:rFonts w:ascii="Calibri" w:hAnsi="Calibri" w:cs="Times New Roman"/>
                <w:sz w:val="22"/>
                <w:szCs w:val="22"/>
                <w:lang w:val="en-SG"/>
              </w:rPr>
            </w:pPr>
            <w:r w:rsidRPr="00127148">
              <w:rPr>
                <w:rFonts w:ascii="Calibri" w:hAnsi="Calibri" w:cs="Times New Roman"/>
                <w:sz w:val="22"/>
                <w:szCs w:val="22"/>
              </w:rPr>
              <w:t>Video Lesson</w:t>
            </w:r>
          </w:p>
        </w:tc>
        <w:tc>
          <w:tcPr>
            <w:tcW w:w="2409" w:type="dxa"/>
          </w:tcPr>
          <w:p w14:paraId="66E53E97" w14:textId="39F43DD1" w:rsidR="00574BAD" w:rsidRPr="005D043D" w:rsidRDefault="00574BAD" w:rsidP="00574BAD">
            <w:pPr>
              <w:jc w:val="both"/>
              <w:rPr>
                <w:rFonts w:ascii="Calibri" w:hAnsi="Calibri" w:cs="Times New Roman"/>
                <w:sz w:val="22"/>
                <w:szCs w:val="22"/>
              </w:rPr>
            </w:pPr>
            <w:r>
              <w:rPr>
                <w:rFonts w:ascii="Calibri" w:hAnsi="Calibri" w:cs="Times New Roman"/>
                <w:sz w:val="22"/>
                <w:szCs w:val="22"/>
                <w:lang w:val="en-SG"/>
              </w:rPr>
              <w:t>Singapore’s Labour Force</w:t>
            </w:r>
          </w:p>
        </w:tc>
        <w:tc>
          <w:tcPr>
            <w:tcW w:w="5812" w:type="dxa"/>
          </w:tcPr>
          <w:p w14:paraId="039F0D5D" w14:textId="4C7412DD" w:rsidR="00574BAD" w:rsidRPr="005D043D" w:rsidRDefault="000F43F5" w:rsidP="00574BAD">
            <w:pPr>
              <w:jc w:val="both"/>
              <w:rPr>
                <w:rFonts w:ascii="Calibri" w:hAnsi="Calibri" w:cs="Times New Roman"/>
                <w:sz w:val="22"/>
                <w:szCs w:val="22"/>
              </w:rPr>
            </w:pPr>
            <w:r>
              <w:rPr>
                <w:rFonts w:ascii="Calibri" w:hAnsi="Calibri" w:cs="Times New Roman"/>
                <w:sz w:val="22"/>
                <w:szCs w:val="22"/>
              </w:rPr>
              <w:t xml:space="preserve">Watch the video lesson on the topic of Singapore’s </w:t>
            </w:r>
            <w:proofErr w:type="spellStart"/>
            <w:r>
              <w:rPr>
                <w:rFonts w:ascii="Calibri" w:hAnsi="Calibri" w:cs="Times New Roman"/>
                <w:sz w:val="22"/>
                <w:szCs w:val="22"/>
              </w:rPr>
              <w:t>Labour</w:t>
            </w:r>
            <w:proofErr w:type="spellEnd"/>
            <w:r>
              <w:rPr>
                <w:rFonts w:ascii="Calibri" w:hAnsi="Calibri" w:cs="Times New Roman"/>
                <w:sz w:val="22"/>
                <w:szCs w:val="22"/>
              </w:rPr>
              <w:t xml:space="preserve"> Force.</w:t>
            </w:r>
          </w:p>
        </w:tc>
        <w:tc>
          <w:tcPr>
            <w:tcW w:w="3544" w:type="dxa"/>
            <w:vAlign w:val="center"/>
          </w:tcPr>
          <w:p w14:paraId="07D0487C" w14:textId="6F7AC869" w:rsidR="00574BAD" w:rsidRPr="00FB5528" w:rsidRDefault="00574BAD" w:rsidP="00574BAD">
            <w:pPr>
              <w:jc w:val="both"/>
              <w:rPr>
                <w:rFonts w:asciiTheme="majorHAnsi" w:hAnsiTheme="majorHAnsi"/>
                <w:sz w:val="22"/>
                <w:szCs w:val="22"/>
              </w:rPr>
            </w:pPr>
            <w:r>
              <w:rPr>
                <w:rFonts w:ascii="Calibri" w:hAnsi="Calibri"/>
                <w:sz w:val="22"/>
                <w:szCs w:val="22"/>
              </w:rPr>
              <w:t>Week05_Macroeconomics_Video03_201611</w:t>
            </w:r>
          </w:p>
        </w:tc>
      </w:tr>
      <w:tr w:rsidR="00574BAD" w14:paraId="3EDBD7F2" w14:textId="77777777" w:rsidTr="00574BAD">
        <w:tc>
          <w:tcPr>
            <w:tcW w:w="562" w:type="dxa"/>
          </w:tcPr>
          <w:p w14:paraId="38EA4158" w14:textId="77777777" w:rsidR="00574BAD" w:rsidRPr="005D043D" w:rsidRDefault="00574BAD" w:rsidP="00574BAD">
            <w:pPr>
              <w:jc w:val="center"/>
              <w:rPr>
                <w:rFonts w:ascii="Calibri" w:hAnsi="Calibri" w:cs="Times New Roman"/>
                <w:sz w:val="22"/>
                <w:szCs w:val="22"/>
              </w:rPr>
            </w:pPr>
            <w:r w:rsidRPr="005D043D">
              <w:rPr>
                <w:rFonts w:ascii="Calibri" w:hAnsi="Calibri" w:cs="Times New Roman"/>
                <w:sz w:val="22"/>
                <w:szCs w:val="22"/>
              </w:rPr>
              <w:t>4</w:t>
            </w:r>
          </w:p>
        </w:tc>
        <w:tc>
          <w:tcPr>
            <w:tcW w:w="1560" w:type="dxa"/>
          </w:tcPr>
          <w:p w14:paraId="0DD9AB62" w14:textId="250E45DF" w:rsidR="00574BAD" w:rsidRPr="005D043D" w:rsidRDefault="00574BAD" w:rsidP="00574BAD">
            <w:pPr>
              <w:jc w:val="both"/>
              <w:rPr>
                <w:rFonts w:ascii="Calibri" w:hAnsi="Calibri" w:cs="Times New Roman"/>
                <w:sz w:val="22"/>
                <w:szCs w:val="22"/>
                <w:lang w:val="en-SG"/>
              </w:rPr>
            </w:pPr>
            <w:r w:rsidRPr="00127148">
              <w:rPr>
                <w:rFonts w:ascii="Calibri" w:hAnsi="Calibri" w:cs="Times New Roman"/>
                <w:sz w:val="22"/>
                <w:szCs w:val="22"/>
              </w:rPr>
              <w:t>Video Lesson</w:t>
            </w:r>
          </w:p>
        </w:tc>
        <w:tc>
          <w:tcPr>
            <w:tcW w:w="2409" w:type="dxa"/>
          </w:tcPr>
          <w:p w14:paraId="72907CFB" w14:textId="5C7509F2" w:rsidR="00574BAD" w:rsidRPr="005D043D" w:rsidRDefault="00574BAD" w:rsidP="00574BAD">
            <w:pPr>
              <w:jc w:val="both"/>
              <w:rPr>
                <w:rFonts w:ascii="Calibri" w:hAnsi="Calibri" w:cs="Times New Roman"/>
                <w:sz w:val="22"/>
                <w:szCs w:val="22"/>
              </w:rPr>
            </w:pPr>
            <w:r>
              <w:rPr>
                <w:rFonts w:ascii="Calibri" w:hAnsi="Calibri" w:cs="Times New Roman"/>
                <w:sz w:val="22"/>
                <w:szCs w:val="22"/>
                <w:lang w:val="en-SG"/>
              </w:rPr>
              <w:t>Labour Costs and Productivity</w:t>
            </w:r>
          </w:p>
        </w:tc>
        <w:tc>
          <w:tcPr>
            <w:tcW w:w="5812" w:type="dxa"/>
          </w:tcPr>
          <w:p w14:paraId="2C1793BC" w14:textId="15C88AE2" w:rsidR="00574BAD" w:rsidRPr="005D043D" w:rsidRDefault="000F43F5" w:rsidP="00574BAD">
            <w:pPr>
              <w:jc w:val="both"/>
              <w:rPr>
                <w:rFonts w:ascii="Calibri" w:hAnsi="Calibri" w:cs="Times New Roman"/>
                <w:sz w:val="22"/>
                <w:szCs w:val="22"/>
              </w:rPr>
            </w:pPr>
            <w:r>
              <w:rPr>
                <w:rFonts w:ascii="Calibri" w:hAnsi="Calibri" w:cs="Times New Roman"/>
                <w:sz w:val="22"/>
                <w:szCs w:val="22"/>
              </w:rPr>
              <w:t xml:space="preserve">Watch the video lesson on the topic of </w:t>
            </w:r>
            <w:proofErr w:type="spellStart"/>
            <w:r>
              <w:rPr>
                <w:rFonts w:ascii="Calibri" w:hAnsi="Calibri" w:cs="Times New Roman"/>
                <w:sz w:val="22"/>
                <w:szCs w:val="22"/>
              </w:rPr>
              <w:t>Labour</w:t>
            </w:r>
            <w:proofErr w:type="spellEnd"/>
            <w:r>
              <w:rPr>
                <w:rFonts w:ascii="Calibri" w:hAnsi="Calibri" w:cs="Times New Roman"/>
                <w:sz w:val="22"/>
                <w:szCs w:val="22"/>
              </w:rPr>
              <w:t xml:space="preserve"> Costs and Productivity.</w:t>
            </w:r>
          </w:p>
        </w:tc>
        <w:tc>
          <w:tcPr>
            <w:tcW w:w="3544" w:type="dxa"/>
            <w:vAlign w:val="center"/>
          </w:tcPr>
          <w:p w14:paraId="1F8B522A" w14:textId="18AA93BF" w:rsidR="00574BAD" w:rsidRPr="00FB5528" w:rsidRDefault="00574BAD" w:rsidP="00574BAD">
            <w:pPr>
              <w:jc w:val="both"/>
              <w:rPr>
                <w:rFonts w:asciiTheme="majorHAnsi" w:hAnsiTheme="majorHAnsi"/>
                <w:sz w:val="22"/>
                <w:szCs w:val="22"/>
              </w:rPr>
            </w:pPr>
            <w:r>
              <w:rPr>
                <w:rFonts w:ascii="Calibri" w:hAnsi="Calibri"/>
                <w:sz w:val="22"/>
                <w:szCs w:val="22"/>
              </w:rPr>
              <w:t>Week05_Macroeconomics_Video04_201611</w:t>
            </w:r>
          </w:p>
        </w:tc>
      </w:tr>
      <w:tr w:rsidR="00E40ACB" w14:paraId="3BD42D9A" w14:textId="77777777" w:rsidTr="00574BAD">
        <w:tc>
          <w:tcPr>
            <w:tcW w:w="562" w:type="dxa"/>
          </w:tcPr>
          <w:p w14:paraId="32563700" w14:textId="795B67DF" w:rsidR="00E40ACB" w:rsidRPr="005D043D" w:rsidRDefault="00E40ACB" w:rsidP="00E40ACB">
            <w:pPr>
              <w:jc w:val="center"/>
              <w:rPr>
                <w:rFonts w:ascii="Calibri" w:hAnsi="Calibri" w:cs="Times New Roman"/>
                <w:sz w:val="22"/>
                <w:szCs w:val="22"/>
              </w:rPr>
            </w:pPr>
            <w:r>
              <w:rPr>
                <w:rFonts w:ascii="Calibri" w:hAnsi="Calibri" w:cs="Times New Roman"/>
                <w:sz w:val="22"/>
                <w:szCs w:val="22"/>
              </w:rPr>
              <w:t>5</w:t>
            </w:r>
          </w:p>
        </w:tc>
        <w:tc>
          <w:tcPr>
            <w:tcW w:w="1560" w:type="dxa"/>
          </w:tcPr>
          <w:p w14:paraId="3088D2AB" w14:textId="77777777" w:rsidR="00E40ACB" w:rsidRPr="005D043D" w:rsidRDefault="00E40ACB" w:rsidP="00E40ACB">
            <w:pPr>
              <w:jc w:val="both"/>
              <w:rPr>
                <w:rFonts w:ascii="Calibri" w:hAnsi="Calibri" w:cs="Times New Roman"/>
                <w:sz w:val="22"/>
                <w:szCs w:val="22"/>
              </w:rPr>
            </w:pPr>
            <w:r>
              <w:rPr>
                <w:rFonts w:ascii="Calibri" w:hAnsi="Calibri" w:cs="Times New Roman"/>
                <w:sz w:val="22"/>
                <w:szCs w:val="22"/>
              </w:rPr>
              <w:t>MCQs</w:t>
            </w:r>
          </w:p>
        </w:tc>
        <w:tc>
          <w:tcPr>
            <w:tcW w:w="2409" w:type="dxa"/>
          </w:tcPr>
          <w:p w14:paraId="0C06B188" w14:textId="38A48E6C" w:rsidR="00E40ACB" w:rsidRPr="005D043D" w:rsidRDefault="00E40ACB" w:rsidP="00E40ACB">
            <w:pPr>
              <w:jc w:val="both"/>
              <w:rPr>
                <w:rFonts w:ascii="Calibri" w:hAnsi="Calibri" w:cs="Times New Roman"/>
                <w:sz w:val="22"/>
                <w:szCs w:val="22"/>
              </w:rPr>
            </w:pPr>
            <w:r>
              <w:rPr>
                <w:rFonts w:ascii="Calibri" w:hAnsi="Calibri" w:cs="Times New Roman"/>
                <w:sz w:val="22"/>
                <w:szCs w:val="22"/>
              </w:rPr>
              <w:t>Assessment Quiz</w:t>
            </w:r>
            <w:r w:rsidR="00574BAD">
              <w:rPr>
                <w:rFonts w:ascii="Calibri" w:hAnsi="Calibri" w:cs="Times New Roman"/>
                <w:sz w:val="22"/>
                <w:szCs w:val="22"/>
              </w:rPr>
              <w:t xml:space="preserve"> for Week 5</w:t>
            </w:r>
          </w:p>
        </w:tc>
        <w:tc>
          <w:tcPr>
            <w:tcW w:w="5812" w:type="dxa"/>
          </w:tcPr>
          <w:p w14:paraId="59BF5F99" w14:textId="20DD537B" w:rsidR="000F43F5" w:rsidRPr="009E3BF3" w:rsidRDefault="000F43F5" w:rsidP="000F43F5">
            <w:pPr>
              <w:jc w:val="both"/>
              <w:rPr>
                <w:rFonts w:ascii="Calibri" w:hAnsi="Calibri" w:cs="Times New Roman"/>
                <w:sz w:val="22"/>
                <w:szCs w:val="22"/>
              </w:rPr>
            </w:pPr>
            <w:r w:rsidRPr="009E3BF3">
              <w:rPr>
                <w:rFonts w:ascii="Calibri" w:hAnsi="Calibri" w:cs="Times New Roman"/>
                <w:sz w:val="22"/>
                <w:szCs w:val="22"/>
              </w:rPr>
              <w:t>Please refer to the appended list of recommended MCQs to be used for the online</w:t>
            </w:r>
            <w:r>
              <w:rPr>
                <w:rFonts w:ascii="Calibri" w:hAnsi="Calibri" w:cs="Times New Roman"/>
                <w:sz w:val="22"/>
                <w:szCs w:val="22"/>
              </w:rPr>
              <w:t xml:space="preserve"> assessment component for Week 5</w:t>
            </w:r>
            <w:r w:rsidRPr="009E3BF3">
              <w:rPr>
                <w:rFonts w:ascii="Calibri" w:hAnsi="Calibri" w:cs="Times New Roman"/>
                <w:sz w:val="22"/>
                <w:szCs w:val="22"/>
              </w:rPr>
              <w:t>.</w:t>
            </w:r>
          </w:p>
          <w:p w14:paraId="1DC34F5E" w14:textId="77777777" w:rsidR="000F43F5" w:rsidRPr="009E3BF3" w:rsidRDefault="000F43F5" w:rsidP="000F43F5">
            <w:pPr>
              <w:jc w:val="both"/>
              <w:rPr>
                <w:rFonts w:ascii="Calibri" w:hAnsi="Calibri" w:cs="Times New Roman"/>
                <w:sz w:val="22"/>
                <w:szCs w:val="22"/>
              </w:rPr>
            </w:pPr>
          </w:p>
          <w:p w14:paraId="68C89A5E" w14:textId="77777777" w:rsidR="000F43F5" w:rsidRPr="009E3BF3" w:rsidRDefault="000F43F5" w:rsidP="000F43F5">
            <w:pPr>
              <w:jc w:val="both"/>
              <w:rPr>
                <w:rFonts w:ascii="Calibri" w:hAnsi="Calibri" w:cs="Times New Roman"/>
                <w:sz w:val="22"/>
                <w:szCs w:val="22"/>
              </w:rPr>
            </w:pPr>
            <w:r w:rsidRPr="009E3BF3">
              <w:rPr>
                <w:rFonts w:ascii="Calibri" w:hAnsi="Calibri" w:cs="Times New Roman"/>
                <w:sz w:val="22"/>
                <w:szCs w:val="22"/>
              </w:rPr>
              <w:t>Total number of questions available: 1</w:t>
            </w:r>
            <w:r>
              <w:rPr>
                <w:rFonts w:ascii="Calibri" w:hAnsi="Calibri" w:cs="Times New Roman"/>
                <w:sz w:val="22"/>
                <w:szCs w:val="22"/>
              </w:rPr>
              <w:t>5</w:t>
            </w:r>
          </w:p>
          <w:p w14:paraId="72D70474" w14:textId="77777777" w:rsidR="000F43F5" w:rsidRDefault="000F43F5" w:rsidP="000F43F5">
            <w:pPr>
              <w:jc w:val="both"/>
              <w:rPr>
                <w:rFonts w:ascii="Calibri" w:hAnsi="Calibri" w:cs="Times New Roman"/>
                <w:sz w:val="22"/>
                <w:szCs w:val="22"/>
              </w:rPr>
            </w:pPr>
            <w:r w:rsidRPr="009E3BF3">
              <w:rPr>
                <w:rFonts w:ascii="Calibri" w:hAnsi="Calibri" w:cs="Times New Roman"/>
                <w:sz w:val="22"/>
                <w:szCs w:val="22"/>
              </w:rPr>
              <w:t xml:space="preserve">Recommended number of questions: </w:t>
            </w:r>
          </w:p>
          <w:p w14:paraId="3DD2BD18" w14:textId="7CB9F2CB" w:rsidR="000F43F5" w:rsidRPr="00000E51" w:rsidRDefault="00CC3EBB" w:rsidP="000F43F5">
            <w:pPr>
              <w:pStyle w:val="ListParagraph"/>
              <w:numPr>
                <w:ilvl w:val="0"/>
                <w:numId w:val="36"/>
              </w:numPr>
              <w:jc w:val="both"/>
              <w:rPr>
                <w:rFonts w:ascii="Calibri" w:hAnsi="Calibri" w:cs="Times New Roman"/>
              </w:rPr>
            </w:pPr>
            <w:r>
              <w:rPr>
                <w:rFonts w:ascii="Calibri" w:hAnsi="Calibri" w:cs="Times New Roman"/>
              </w:rPr>
              <w:t>5 questions in total, made up of 1</w:t>
            </w:r>
            <w:r w:rsidR="000F43F5" w:rsidRPr="00000E51">
              <w:rPr>
                <w:rFonts w:ascii="Calibri" w:hAnsi="Calibri" w:cs="Times New Roman"/>
              </w:rPr>
              <w:t xml:space="preserve"> r</w:t>
            </w:r>
            <w:r w:rsidR="00111FA8">
              <w:rPr>
                <w:rFonts w:ascii="Calibri" w:hAnsi="Calibri" w:cs="Times New Roman"/>
              </w:rPr>
              <w:t>andomly selected question</w:t>
            </w:r>
            <w:r w:rsidR="000F43F5">
              <w:rPr>
                <w:rFonts w:ascii="Calibri" w:hAnsi="Calibri" w:cs="Times New Roman"/>
              </w:rPr>
              <w:t xml:space="preserve"> from the pool of </w:t>
            </w:r>
            <w:r w:rsidR="00111FA8">
              <w:rPr>
                <w:rFonts w:ascii="Calibri" w:hAnsi="Calibri" w:cs="Times New Roman"/>
              </w:rPr>
              <w:t>3 versions per question</w:t>
            </w:r>
          </w:p>
          <w:p w14:paraId="58AD0B5F" w14:textId="77777777" w:rsidR="000F43F5" w:rsidRPr="009E3BF3" w:rsidRDefault="000F43F5" w:rsidP="000F43F5">
            <w:pPr>
              <w:jc w:val="both"/>
              <w:rPr>
                <w:rFonts w:ascii="Calibri" w:hAnsi="Calibri" w:cs="Times New Roman"/>
                <w:sz w:val="22"/>
                <w:szCs w:val="22"/>
              </w:rPr>
            </w:pPr>
            <w:r w:rsidRPr="009E3BF3">
              <w:rPr>
                <w:rFonts w:ascii="Calibri" w:hAnsi="Calibri" w:cs="Times New Roman"/>
                <w:sz w:val="22"/>
                <w:szCs w:val="22"/>
              </w:rPr>
              <w:t>Recommende</w:t>
            </w:r>
            <w:r>
              <w:rPr>
                <w:rFonts w:ascii="Calibri" w:hAnsi="Calibri" w:cs="Times New Roman"/>
                <w:sz w:val="22"/>
                <w:szCs w:val="22"/>
              </w:rPr>
              <w:t>d setting: Multiple attempts unti</w:t>
            </w:r>
            <w:r w:rsidRPr="009E3BF3">
              <w:rPr>
                <w:rFonts w:ascii="Calibri" w:hAnsi="Calibri" w:cs="Times New Roman"/>
                <w:sz w:val="22"/>
                <w:szCs w:val="22"/>
              </w:rPr>
              <w:t>l student passes the assessment</w:t>
            </w:r>
          </w:p>
          <w:p w14:paraId="019A2A8F" w14:textId="77777777" w:rsidR="000F43F5" w:rsidRPr="009E3BF3" w:rsidRDefault="000F43F5" w:rsidP="000F43F5">
            <w:pPr>
              <w:jc w:val="both"/>
              <w:rPr>
                <w:rFonts w:ascii="Calibri" w:hAnsi="Calibri" w:cs="Times New Roman"/>
                <w:sz w:val="22"/>
                <w:szCs w:val="22"/>
              </w:rPr>
            </w:pPr>
            <w:r w:rsidRPr="009E3BF3">
              <w:rPr>
                <w:rFonts w:ascii="Calibri" w:hAnsi="Calibri" w:cs="Times New Roman"/>
                <w:sz w:val="22"/>
                <w:szCs w:val="22"/>
              </w:rPr>
              <w:t>Recommended marks: 1 mark per question (1% of overall grade for the course)</w:t>
            </w:r>
          </w:p>
          <w:p w14:paraId="125F6AC5" w14:textId="77777777" w:rsidR="000F43F5" w:rsidRPr="009E3BF3" w:rsidRDefault="000F43F5" w:rsidP="000F43F5">
            <w:pPr>
              <w:jc w:val="both"/>
              <w:rPr>
                <w:rFonts w:ascii="Calibri" w:hAnsi="Calibri" w:cs="Times New Roman"/>
                <w:sz w:val="22"/>
                <w:szCs w:val="22"/>
              </w:rPr>
            </w:pPr>
          </w:p>
          <w:p w14:paraId="77D565DA" w14:textId="718FD198" w:rsidR="00E40ACB" w:rsidRPr="005D043D" w:rsidRDefault="000F43F5" w:rsidP="000F43F5">
            <w:pPr>
              <w:jc w:val="both"/>
              <w:rPr>
                <w:rFonts w:ascii="Calibri" w:hAnsi="Calibri" w:cs="Times New Roman"/>
                <w:sz w:val="22"/>
                <w:szCs w:val="22"/>
              </w:rPr>
            </w:pPr>
            <w:r w:rsidRPr="009E3BF3">
              <w:rPr>
                <w:rFonts w:ascii="Calibri" w:hAnsi="Calibri" w:cs="Times New Roman"/>
                <w:b/>
                <w:i/>
                <w:sz w:val="22"/>
                <w:szCs w:val="22"/>
              </w:rPr>
              <w:t xml:space="preserve">Note: This is a recommended set of MCQs for inclusion in the online assessment. However, each AU can prescribe its own </w:t>
            </w:r>
            <w:r w:rsidRPr="009E3BF3">
              <w:rPr>
                <w:rFonts w:ascii="Calibri" w:hAnsi="Calibri" w:cs="Times New Roman"/>
                <w:b/>
                <w:i/>
                <w:sz w:val="22"/>
                <w:szCs w:val="22"/>
              </w:rPr>
              <w:lastRenderedPageBreak/>
              <w:t>assessment scheme for the course, including adjusting the weightage or settings, or exclusion of these MCQs.</w:t>
            </w:r>
          </w:p>
        </w:tc>
        <w:tc>
          <w:tcPr>
            <w:tcW w:w="3544" w:type="dxa"/>
            <w:vAlign w:val="center"/>
          </w:tcPr>
          <w:p w14:paraId="50B145EB" w14:textId="2773415F" w:rsidR="00E40ACB" w:rsidRPr="00FB5528" w:rsidRDefault="00E40ACB" w:rsidP="00E40ACB">
            <w:pPr>
              <w:jc w:val="both"/>
              <w:rPr>
                <w:rFonts w:asciiTheme="majorHAnsi" w:hAnsiTheme="majorHAnsi" w:cs="Times New Roman"/>
                <w:sz w:val="22"/>
                <w:szCs w:val="22"/>
              </w:rPr>
            </w:pPr>
          </w:p>
        </w:tc>
      </w:tr>
    </w:tbl>
    <w:p w14:paraId="73296218" w14:textId="77777777" w:rsidR="00111FA8" w:rsidRDefault="00111FA8" w:rsidP="008824D4">
      <w:pPr>
        <w:pStyle w:val="ListParagraph"/>
        <w:ind w:left="0"/>
        <w:jc w:val="both"/>
        <w:rPr>
          <w:rFonts w:ascii="Calibri" w:hAnsi="Calibri" w:cs="Times New Roman"/>
          <w:b/>
          <w:sz w:val="22"/>
          <w:szCs w:val="22"/>
          <w:u w:val="single"/>
        </w:rPr>
      </w:pPr>
    </w:p>
    <w:p w14:paraId="77B9390C" w14:textId="77777777" w:rsidR="00111FA8" w:rsidRPr="00111FA8" w:rsidRDefault="00111FA8" w:rsidP="008824D4">
      <w:pPr>
        <w:pStyle w:val="ListParagraph"/>
        <w:ind w:left="0"/>
        <w:jc w:val="both"/>
        <w:rPr>
          <w:rFonts w:ascii="Calibri" w:hAnsi="Calibri" w:cs="Times New Roman"/>
          <w:sz w:val="22"/>
          <w:szCs w:val="22"/>
        </w:rPr>
      </w:pPr>
    </w:p>
    <w:p w14:paraId="1283FFD3" w14:textId="77777777" w:rsidR="00111FA8" w:rsidRPr="00111FA8" w:rsidRDefault="00111FA8" w:rsidP="008824D4">
      <w:pPr>
        <w:pStyle w:val="ListParagraph"/>
        <w:ind w:left="0"/>
        <w:jc w:val="both"/>
        <w:rPr>
          <w:rFonts w:ascii="Calibri" w:hAnsi="Calibri" w:cs="Times New Roman"/>
          <w:sz w:val="22"/>
          <w:szCs w:val="22"/>
        </w:rPr>
      </w:pPr>
    </w:p>
    <w:p w14:paraId="71579C3F" w14:textId="77777777" w:rsidR="00111FA8" w:rsidRPr="00111FA8" w:rsidRDefault="00111FA8" w:rsidP="008824D4">
      <w:pPr>
        <w:pStyle w:val="ListParagraph"/>
        <w:ind w:left="0"/>
        <w:jc w:val="both"/>
        <w:rPr>
          <w:rFonts w:ascii="Calibri" w:hAnsi="Calibri" w:cs="Times New Roman"/>
          <w:sz w:val="22"/>
          <w:szCs w:val="22"/>
        </w:rPr>
      </w:pPr>
    </w:p>
    <w:p w14:paraId="2DEAF8DC" w14:textId="77777777" w:rsidR="00111FA8" w:rsidRPr="00111FA8" w:rsidRDefault="00111FA8" w:rsidP="008824D4">
      <w:pPr>
        <w:pStyle w:val="ListParagraph"/>
        <w:ind w:left="0"/>
        <w:jc w:val="both"/>
        <w:rPr>
          <w:rFonts w:ascii="Calibri" w:hAnsi="Calibri" w:cs="Times New Roman"/>
          <w:sz w:val="22"/>
          <w:szCs w:val="22"/>
        </w:rPr>
      </w:pPr>
    </w:p>
    <w:p w14:paraId="744FD5AF" w14:textId="77777777" w:rsidR="00111FA8" w:rsidRPr="00111FA8" w:rsidRDefault="00111FA8" w:rsidP="008824D4">
      <w:pPr>
        <w:pStyle w:val="ListParagraph"/>
        <w:ind w:left="0"/>
        <w:jc w:val="both"/>
        <w:rPr>
          <w:rFonts w:ascii="Calibri" w:hAnsi="Calibri" w:cs="Times New Roman"/>
          <w:sz w:val="22"/>
          <w:szCs w:val="22"/>
        </w:rPr>
      </w:pPr>
    </w:p>
    <w:p w14:paraId="53D3FD5B" w14:textId="77777777" w:rsidR="00111FA8" w:rsidRPr="00111FA8" w:rsidRDefault="00111FA8" w:rsidP="008824D4">
      <w:pPr>
        <w:pStyle w:val="ListParagraph"/>
        <w:ind w:left="0"/>
        <w:jc w:val="both"/>
        <w:rPr>
          <w:rFonts w:ascii="Calibri" w:hAnsi="Calibri" w:cs="Times New Roman"/>
          <w:sz w:val="22"/>
          <w:szCs w:val="22"/>
        </w:rPr>
      </w:pPr>
    </w:p>
    <w:p w14:paraId="42142F0D" w14:textId="77777777" w:rsidR="00111FA8" w:rsidRPr="00111FA8" w:rsidRDefault="00111FA8" w:rsidP="008824D4">
      <w:pPr>
        <w:pStyle w:val="ListParagraph"/>
        <w:ind w:left="0"/>
        <w:jc w:val="both"/>
        <w:rPr>
          <w:rFonts w:ascii="Calibri" w:hAnsi="Calibri" w:cs="Times New Roman"/>
          <w:sz w:val="22"/>
          <w:szCs w:val="22"/>
        </w:rPr>
      </w:pPr>
    </w:p>
    <w:p w14:paraId="0114D934" w14:textId="77777777" w:rsidR="00111FA8" w:rsidRPr="00111FA8" w:rsidRDefault="00111FA8" w:rsidP="008824D4">
      <w:pPr>
        <w:pStyle w:val="ListParagraph"/>
        <w:ind w:left="0"/>
        <w:jc w:val="both"/>
        <w:rPr>
          <w:rFonts w:ascii="Calibri" w:hAnsi="Calibri" w:cs="Times New Roman"/>
          <w:sz w:val="22"/>
          <w:szCs w:val="22"/>
        </w:rPr>
      </w:pPr>
    </w:p>
    <w:p w14:paraId="28BD35E5" w14:textId="77777777" w:rsidR="00111FA8" w:rsidRPr="00111FA8" w:rsidRDefault="00111FA8" w:rsidP="008824D4">
      <w:pPr>
        <w:pStyle w:val="ListParagraph"/>
        <w:ind w:left="0"/>
        <w:jc w:val="both"/>
        <w:rPr>
          <w:rFonts w:ascii="Calibri" w:hAnsi="Calibri" w:cs="Times New Roman"/>
          <w:sz w:val="22"/>
          <w:szCs w:val="22"/>
        </w:rPr>
      </w:pPr>
    </w:p>
    <w:p w14:paraId="42C3C48A" w14:textId="77777777" w:rsidR="00111FA8" w:rsidRPr="00111FA8" w:rsidRDefault="00111FA8" w:rsidP="008824D4">
      <w:pPr>
        <w:pStyle w:val="ListParagraph"/>
        <w:ind w:left="0"/>
        <w:jc w:val="both"/>
        <w:rPr>
          <w:rFonts w:ascii="Calibri" w:hAnsi="Calibri" w:cs="Times New Roman"/>
          <w:sz w:val="22"/>
          <w:szCs w:val="22"/>
        </w:rPr>
      </w:pPr>
    </w:p>
    <w:p w14:paraId="6B5ADAE8" w14:textId="77777777" w:rsidR="00111FA8" w:rsidRPr="00111FA8" w:rsidRDefault="00111FA8" w:rsidP="008824D4">
      <w:pPr>
        <w:pStyle w:val="ListParagraph"/>
        <w:ind w:left="0"/>
        <w:jc w:val="both"/>
        <w:rPr>
          <w:rFonts w:ascii="Calibri" w:hAnsi="Calibri" w:cs="Times New Roman"/>
          <w:sz w:val="22"/>
          <w:szCs w:val="22"/>
        </w:rPr>
      </w:pPr>
    </w:p>
    <w:p w14:paraId="7F8B8389" w14:textId="77777777" w:rsidR="00111FA8" w:rsidRPr="00111FA8" w:rsidRDefault="00111FA8" w:rsidP="008824D4">
      <w:pPr>
        <w:pStyle w:val="ListParagraph"/>
        <w:ind w:left="0"/>
        <w:jc w:val="both"/>
        <w:rPr>
          <w:rFonts w:ascii="Calibri" w:hAnsi="Calibri" w:cs="Times New Roman"/>
          <w:sz w:val="22"/>
          <w:szCs w:val="22"/>
        </w:rPr>
      </w:pPr>
    </w:p>
    <w:p w14:paraId="40B78606" w14:textId="77777777" w:rsidR="00111FA8" w:rsidRPr="00111FA8" w:rsidRDefault="00111FA8" w:rsidP="008824D4">
      <w:pPr>
        <w:pStyle w:val="ListParagraph"/>
        <w:ind w:left="0"/>
        <w:jc w:val="both"/>
        <w:rPr>
          <w:rFonts w:ascii="Calibri" w:hAnsi="Calibri" w:cs="Times New Roman"/>
          <w:sz w:val="22"/>
          <w:szCs w:val="22"/>
        </w:rPr>
      </w:pPr>
    </w:p>
    <w:p w14:paraId="78A4F13F" w14:textId="77777777" w:rsidR="00111FA8" w:rsidRPr="00111FA8" w:rsidRDefault="00111FA8" w:rsidP="008824D4">
      <w:pPr>
        <w:pStyle w:val="ListParagraph"/>
        <w:ind w:left="0"/>
        <w:jc w:val="both"/>
        <w:rPr>
          <w:rFonts w:ascii="Calibri" w:hAnsi="Calibri" w:cs="Times New Roman"/>
          <w:sz w:val="22"/>
          <w:szCs w:val="22"/>
        </w:rPr>
      </w:pPr>
    </w:p>
    <w:p w14:paraId="76C442C9" w14:textId="77777777" w:rsidR="00111FA8" w:rsidRPr="00111FA8" w:rsidRDefault="00111FA8" w:rsidP="008824D4">
      <w:pPr>
        <w:pStyle w:val="ListParagraph"/>
        <w:ind w:left="0"/>
        <w:jc w:val="both"/>
        <w:rPr>
          <w:rFonts w:ascii="Calibri" w:hAnsi="Calibri" w:cs="Times New Roman"/>
          <w:sz w:val="22"/>
          <w:szCs w:val="22"/>
        </w:rPr>
      </w:pPr>
    </w:p>
    <w:p w14:paraId="00D253BE" w14:textId="77777777" w:rsidR="00111FA8" w:rsidRPr="00111FA8" w:rsidRDefault="00111FA8" w:rsidP="008824D4">
      <w:pPr>
        <w:pStyle w:val="ListParagraph"/>
        <w:ind w:left="0"/>
        <w:jc w:val="both"/>
        <w:rPr>
          <w:rFonts w:ascii="Calibri" w:hAnsi="Calibri" w:cs="Times New Roman"/>
          <w:sz w:val="22"/>
          <w:szCs w:val="22"/>
        </w:rPr>
      </w:pPr>
    </w:p>
    <w:p w14:paraId="109BE5A9" w14:textId="77777777" w:rsidR="00111FA8" w:rsidRPr="00111FA8" w:rsidRDefault="00111FA8" w:rsidP="008824D4">
      <w:pPr>
        <w:pStyle w:val="ListParagraph"/>
        <w:ind w:left="0"/>
        <w:jc w:val="both"/>
        <w:rPr>
          <w:rFonts w:ascii="Calibri" w:hAnsi="Calibri" w:cs="Times New Roman"/>
          <w:sz w:val="22"/>
          <w:szCs w:val="22"/>
        </w:rPr>
      </w:pPr>
    </w:p>
    <w:p w14:paraId="3B6542BC" w14:textId="77777777" w:rsidR="00111FA8" w:rsidRPr="00111FA8" w:rsidRDefault="00111FA8" w:rsidP="008824D4">
      <w:pPr>
        <w:pStyle w:val="ListParagraph"/>
        <w:ind w:left="0"/>
        <w:jc w:val="both"/>
        <w:rPr>
          <w:rFonts w:ascii="Calibri" w:hAnsi="Calibri" w:cs="Times New Roman"/>
          <w:sz w:val="22"/>
          <w:szCs w:val="22"/>
        </w:rPr>
      </w:pPr>
    </w:p>
    <w:p w14:paraId="09ADCF08" w14:textId="77777777" w:rsidR="00111FA8" w:rsidRPr="00111FA8" w:rsidRDefault="00111FA8" w:rsidP="008824D4">
      <w:pPr>
        <w:pStyle w:val="ListParagraph"/>
        <w:ind w:left="0"/>
        <w:jc w:val="both"/>
        <w:rPr>
          <w:rFonts w:ascii="Calibri" w:hAnsi="Calibri" w:cs="Times New Roman"/>
          <w:sz w:val="22"/>
          <w:szCs w:val="22"/>
        </w:rPr>
      </w:pPr>
    </w:p>
    <w:p w14:paraId="364C8DF7" w14:textId="77777777" w:rsidR="00111FA8" w:rsidRPr="00111FA8" w:rsidRDefault="00111FA8" w:rsidP="008824D4">
      <w:pPr>
        <w:pStyle w:val="ListParagraph"/>
        <w:ind w:left="0"/>
        <w:jc w:val="both"/>
        <w:rPr>
          <w:rFonts w:ascii="Calibri" w:hAnsi="Calibri" w:cs="Times New Roman"/>
          <w:sz w:val="22"/>
          <w:szCs w:val="22"/>
        </w:rPr>
      </w:pPr>
    </w:p>
    <w:p w14:paraId="29818FD8" w14:textId="77777777" w:rsidR="00111FA8" w:rsidRPr="00111FA8" w:rsidRDefault="00111FA8" w:rsidP="008824D4">
      <w:pPr>
        <w:pStyle w:val="ListParagraph"/>
        <w:ind w:left="0"/>
        <w:jc w:val="both"/>
        <w:rPr>
          <w:rFonts w:ascii="Calibri" w:hAnsi="Calibri" w:cs="Times New Roman"/>
          <w:sz w:val="22"/>
          <w:szCs w:val="22"/>
        </w:rPr>
      </w:pPr>
    </w:p>
    <w:p w14:paraId="43759640" w14:textId="77777777" w:rsidR="00111FA8" w:rsidRPr="00111FA8" w:rsidRDefault="00111FA8" w:rsidP="008824D4">
      <w:pPr>
        <w:pStyle w:val="ListParagraph"/>
        <w:ind w:left="0"/>
        <w:jc w:val="both"/>
        <w:rPr>
          <w:rFonts w:ascii="Calibri" w:hAnsi="Calibri" w:cs="Times New Roman"/>
          <w:sz w:val="22"/>
          <w:szCs w:val="22"/>
        </w:rPr>
      </w:pPr>
    </w:p>
    <w:p w14:paraId="2FB4C80D" w14:textId="77777777" w:rsidR="00111FA8" w:rsidRPr="00111FA8" w:rsidRDefault="00111FA8" w:rsidP="008824D4">
      <w:pPr>
        <w:pStyle w:val="ListParagraph"/>
        <w:ind w:left="0"/>
        <w:jc w:val="both"/>
        <w:rPr>
          <w:rFonts w:ascii="Calibri" w:hAnsi="Calibri" w:cs="Times New Roman"/>
          <w:sz w:val="22"/>
          <w:szCs w:val="22"/>
        </w:rPr>
      </w:pPr>
    </w:p>
    <w:p w14:paraId="797B3B9B" w14:textId="77777777" w:rsidR="00111FA8" w:rsidRPr="00111FA8" w:rsidRDefault="00111FA8" w:rsidP="008824D4">
      <w:pPr>
        <w:pStyle w:val="ListParagraph"/>
        <w:ind w:left="0"/>
        <w:jc w:val="both"/>
        <w:rPr>
          <w:rFonts w:ascii="Calibri" w:hAnsi="Calibri" w:cs="Times New Roman"/>
          <w:sz w:val="22"/>
          <w:szCs w:val="22"/>
        </w:rPr>
      </w:pPr>
    </w:p>
    <w:p w14:paraId="0208064C" w14:textId="77777777" w:rsidR="00111FA8" w:rsidRPr="00111FA8" w:rsidRDefault="00111FA8" w:rsidP="008824D4">
      <w:pPr>
        <w:pStyle w:val="ListParagraph"/>
        <w:ind w:left="0"/>
        <w:jc w:val="both"/>
        <w:rPr>
          <w:rFonts w:ascii="Calibri" w:hAnsi="Calibri" w:cs="Times New Roman"/>
          <w:sz w:val="22"/>
          <w:szCs w:val="22"/>
        </w:rPr>
      </w:pPr>
    </w:p>
    <w:p w14:paraId="0F746541" w14:textId="77777777" w:rsidR="00111FA8" w:rsidRPr="00111FA8" w:rsidRDefault="00111FA8" w:rsidP="008824D4">
      <w:pPr>
        <w:pStyle w:val="ListParagraph"/>
        <w:ind w:left="0"/>
        <w:jc w:val="both"/>
        <w:rPr>
          <w:rFonts w:ascii="Calibri" w:hAnsi="Calibri" w:cs="Times New Roman"/>
          <w:sz w:val="22"/>
          <w:szCs w:val="22"/>
        </w:rPr>
      </w:pPr>
    </w:p>
    <w:p w14:paraId="02BB0FF6" w14:textId="6BD2C249" w:rsidR="00E40ACB" w:rsidRPr="00574BAD" w:rsidRDefault="00574BAD" w:rsidP="008824D4">
      <w:pPr>
        <w:pStyle w:val="ListParagraph"/>
        <w:ind w:left="0"/>
        <w:jc w:val="both"/>
        <w:rPr>
          <w:rFonts w:ascii="Calibri" w:hAnsi="Calibri" w:cs="Times New Roman"/>
          <w:b/>
          <w:sz w:val="22"/>
          <w:szCs w:val="22"/>
          <w:u w:val="single"/>
        </w:rPr>
      </w:pPr>
      <w:r w:rsidRPr="00574BAD">
        <w:rPr>
          <w:rFonts w:ascii="Calibri" w:hAnsi="Calibri" w:cs="Times New Roman"/>
          <w:b/>
          <w:sz w:val="22"/>
          <w:szCs w:val="22"/>
          <w:u w:val="single"/>
        </w:rPr>
        <w:lastRenderedPageBreak/>
        <w:t xml:space="preserve">Recommended Questions for </w:t>
      </w:r>
      <w:r w:rsidR="00E40ACB" w:rsidRPr="00574BAD">
        <w:rPr>
          <w:rFonts w:ascii="Calibri" w:hAnsi="Calibri" w:cs="Times New Roman"/>
          <w:b/>
          <w:sz w:val="22"/>
          <w:szCs w:val="22"/>
          <w:u w:val="single"/>
        </w:rPr>
        <w:t xml:space="preserve">Week </w:t>
      </w:r>
      <w:r w:rsidR="008824D4" w:rsidRPr="00574BAD">
        <w:rPr>
          <w:rFonts w:ascii="Calibri" w:hAnsi="Calibri" w:cs="Times New Roman"/>
          <w:b/>
          <w:sz w:val="22"/>
          <w:szCs w:val="22"/>
          <w:u w:val="single"/>
        </w:rPr>
        <w:t>5</w:t>
      </w:r>
      <w:r w:rsidR="00E40ACB" w:rsidRPr="00574BAD">
        <w:rPr>
          <w:rFonts w:ascii="Calibri" w:hAnsi="Calibri" w:cs="Times New Roman"/>
          <w:b/>
          <w:sz w:val="22"/>
          <w:szCs w:val="22"/>
          <w:u w:val="single"/>
        </w:rPr>
        <w:t xml:space="preserve"> Assessment Quiz</w:t>
      </w:r>
    </w:p>
    <w:p w14:paraId="60EC43C2" w14:textId="2AE14E1B" w:rsidR="00241214" w:rsidRPr="008824D4" w:rsidRDefault="00241214" w:rsidP="008824D4">
      <w:pPr>
        <w:pStyle w:val="ListParagraph"/>
        <w:spacing w:after="120"/>
        <w:ind w:left="0"/>
        <w:jc w:val="both"/>
        <w:rPr>
          <w:rFonts w:ascii="Calibri" w:hAnsi="Calibri" w:cs="Times New Roman"/>
          <w:sz w:val="22"/>
          <w:szCs w:val="22"/>
        </w:rPr>
      </w:pPr>
    </w:p>
    <w:p w14:paraId="7CCC1F7C" w14:textId="77777777" w:rsidR="008B41C4" w:rsidRPr="008824D4" w:rsidRDefault="00241214" w:rsidP="008824D4">
      <w:pPr>
        <w:pStyle w:val="ListParagraph"/>
        <w:spacing w:after="120"/>
        <w:ind w:left="0"/>
        <w:jc w:val="both"/>
        <w:rPr>
          <w:rFonts w:ascii="Calibri" w:hAnsi="Calibri" w:cs="Times New Roman"/>
          <w:b/>
          <w:sz w:val="22"/>
          <w:szCs w:val="22"/>
          <w:u w:val="single"/>
        </w:rPr>
      </w:pPr>
      <w:r w:rsidRPr="008824D4">
        <w:rPr>
          <w:rFonts w:ascii="Calibri" w:hAnsi="Calibri" w:cs="Times New Roman"/>
          <w:b/>
          <w:sz w:val="22"/>
          <w:szCs w:val="22"/>
          <w:u w:val="single"/>
        </w:rPr>
        <w:t xml:space="preserve">Question 1 </w:t>
      </w:r>
    </w:p>
    <w:p w14:paraId="43CE778A" w14:textId="77777777" w:rsidR="00CC3EBB" w:rsidRDefault="00CC3EBB" w:rsidP="008824D4">
      <w:pPr>
        <w:pStyle w:val="ListParagraph"/>
        <w:spacing w:after="120"/>
        <w:ind w:left="0"/>
        <w:jc w:val="both"/>
        <w:rPr>
          <w:rFonts w:ascii="Calibri" w:hAnsi="Calibri" w:cs="Times New Roman"/>
          <w:b/>
          <w:sz w:val="22"/>
          <w:szCs w:val="22"/>
        </w:rPr>
      </w:pPr>
    </w:p>
    <w:p w14:paraId="6CE842B9" w14:textId="45B1747B" w:rsidR="00241214" w:rsidRPr="008824D4" w:rsidRDefault="00241214" w:rsidP="008824D4">
      <w:pPr>
        <w:pStyle w:val="ListParagraph"/>
        <w:spacing w:after="120"/>
        <w:ind w:left="0"/>
        <w:jc w:val="both"/>
        <w:rPr>
          <w:rFonts w:ascii="Calibri" w:hAnsi="Calibri" w:cs="Times New Roman"/>
          <w:b/>
          <w:sz w:val="22"/>
          <w:szCs w:val="22"/>
        </w:rPr>
      </w:pPr>
      <w:r w:rsidRPr="008824D4">
        <w:rPr>
          <w:rFonts w:ascii="Calibri" w:hAnsi="Calibri" w:cs="Times New Roman"/>
          <w:b/>
          <w:sz w:val="22"/>
          <w:szCs w:val="22"/>
        </w:rPr>
        <w:t>Version 1</w:t>
      </w:r>
    </w:p>
    <w:p w14:paraId="2554AEB1" w14:textId="3861546F" w:rsidR="00241214" w:rsidRPr="008824D4" w:rsidRDefault="00241214" w:rsidP="008824D4">
      <w:pPr>
        <w:pStyle w:val="ListParagraph"/>
        <w:spacing w:after="120"/>
        <w:ind w:left="0"/>
        <w:jc w:val="both"/>
        <w:rPr>
          <w:rFonts w:ascii="Calibri" w:hAnsi="Calibri" w:cs="Times New Roman"/>
          <w:sz w:val="22"/>
          <w:szCs w:val="22"/>
        </w:rPr>
      </w:pPr>
      <w:r w:rsidRPr="008824D4">
        <w:rPr>
          <w:rFonts w:ascii="Calibri" w:hAnsi="Calibri" w:cs="Times New Roman"/>
          <w:sz w:val="22"/>
          <w:szCs w:val="22"/>
        </w:rPr>
        <w:t>Between 1970 and 2013, economic growth of Singapore has been _____ that of Greece.</w:t>
      </w:r>
    </w:p>
    <w:p w14:paraId="3CBE7CF7" w14:textId="67DEE338" w:rsidR="00241214" w:rsidRPr="008824D4" w:rsidRDefault="00241214" w:rsidP="00F165D6">
      <w:pPr>
        <w:pStyle w:val="ListParagraph"/>
        <w:numPr>
          <w:ilvl w:val="0"/>
          <w:numId w:val="1"/>
        </w:numPr>
        <w:spacing w:after="120"/>
        <w:jc w:val="both"/>
        <w:rPr>
          <w:rFonts w:ascii="Calibri" w:hAnsi="Calibri" w:cs="Times New Roman"/>
          <w:sz w:val="22"/>
          <w:szCs w:val="22"/>
        </w:rPr>
      </w:pPr>
      <w:r w:rsidRPr="008824D4">
        <w:rPr>
          <w:rFonts w:ascii="Calibri" w:hAnsi="Calibri" w:cs="Times New Roman"/>
          <w:sz w:val="22"/>
          <w:szCs w:val="22"/>
        </w:rPr>
        <w:t>slower than</w:t>
      </w:r>
    </w:p>
    <w:p w14:paraId="72CCE033" w14:textId="3F4B23B1" w:rsidR="00241214" w:rsidRPr="008824D4" w:rsidRDefault="00241214" w:rsidP="00F165D6">
      <w:pPr>
        <w:pStyle w:val="ListParagraph"/>
        <w:numPr>
          <w:ilvl w:val="0"/>
          <w:numId w:val="1"/>
        </w:numPr>
        <w:spacing w:after="120"/>
        <w:jc w:val="both"/>
        <w:rPr>
          <w:rFonts w:ascii="Calibri" w:hAnsi="Calibri" w:cs="Times New Roman"/>
          <w:sz w:val="22"/>
          <w:szCs w:val="22"/>
        </w:rPr>
      </w:pPr>
      <w:r w:rsidRPr="008824D4">
        <w:rPr>
          <w:rFonts w:ascii="Calibri" w:hAnsi="Calibri" w:cs="Times New Roman"/>
          <w:sz w:val="22"/>
          <w:szCs w:val="22"/>
        </w:rPr>
        <w:t>equal to</w:t>
      </w:r>
    </w:p>
    <w:p w14:paraId="38C207E1" w14:textId="40A51F15" w:rsidR="00241214" w:rsidRPr="008824D4" w:rsidRDefault="00241214" w:rsidP="00F165D6">
      <w:pPr>
        <w:pStyle w:val="ListParagraph"/>
        <w:numPr>
          <w:ilvl w:val="0"/>
          <w:numId w:val="1"/>
        </w:numPr>
        <w:spacing w:after="120"/>
        <w:jc w:val="both"/>
        <w:rPr>
          <w:rFonts w:ascii="Calibri" w:hAnsi="Calibri" w:cs="Times New Roman"/>
          <w:sz w:val="22"/>
          <w:szCs w:val="22"/>
        </w:rPr>
      </w:pPr>
      <w:r w:rsidRPr="008824D4">
        <w:rPr>
          <w:rFonts w:ascii="Calibri" w:hAnsi="Calibri" w:cs="Times New Roman"/>
          <w:sz w:val="22"/>
          <w:szCs w:val="22"/>
          <w:highlight w:val="yellow"/>
        </w:rPr>
        <w:t>faster than</w:t>
      </w:r>
    </w:p>
    <w:p w14:paraId="06B50641" w14:textId="19A6440B" w:rsidR="00241214" w:rsidRPr="008824D4" w:rsidRDefault="00241214" w:rsidP="00F165D6">
      <w:pPr>
        <w:pStyle w:val="ListParagraph"/>
        <w:numPr>
          <w:ilvl w:val="0"/>
          <w:numId w:val="1"/>
        </w:numPr>
        <w:spacing w:after="120"/>
        <w:jc w:val="both"/>
        <w:rPr>
          <w:rFonts w:ascii="Calibri" w:hAnsi="Calibri" w:cs="Times New Roman"/>
          <w:sz w:val="22"/>
          <w:szCs w:val="22"/>
        </w:rPr>
      </w:pPr>
      <w:r w:rsidRPr="008824D4">
        <w:rPr>
          <w:rFonts w:ascii="Calibri" w:hAnsi="Calibri" w:cs="Times New Roman"/>
          <w:sz w:val="22"/>
          <w:szCs w:val="22"/>
        </w:rPr>
        <w:t>none of the above</w:t>
      </w:r>
    </w:p>
    <w:p w14:paraId="69BD91F9" w14:textId="34A07D7D" w:rsidR="00241214" w:rsidRPr="008824D4" w:rsidRDefault="00241214" w:rsidP="008824D4">
      <w:pPr>
        <w:pStyle w:val="ListParagraph"/>
        <w:spacing w:after="120"/>
        <w:ind w:left="0"/>
        <w:jc w:val="both"/>
        <w:rPr>
          <w:rFonts w:ascii="Calibri" w:hAnsi="Calibri" w:cs="Times New Roman"/>
          <w:sz w:val="22"/>
          <w:szCs w:val="22"/>
        </w:rPr>
      </w:pPr>
    </w:p>
    <w:p w14:paraId="0BFAE9F2" w14:textId="77777777" w:rsidR="008B41C4" w:rsidRPr="008824D4" w:rsidRDefault="008B41C4" w:rsidP="008824D4">
      <w:pPr>
        <w:pStyle w:val="ListParagraph"/>
        <w:spacing w:after="120"/>
        <w:ind w:left="0"/>
        <w:jc w:val="both"/>
        <w:rPr>
          <w:rFonts w:ascii="Calibri" w:hAnsi="Calibri" w:cs="Times New Roman"/>
          <w:sz w:val="22"/>
          <w:szCs w:val="22"/>
        </w:rPr>
      </w:pPr>
    </w:p>
    <w:p w14:paraId="792ACF5A" w14:textId="57628F48" w:rsidR="00241214" w:rsidRPr="008824D4" w:rsidRDefault="00241214" w:rsidP="008824D4">
      <w:pPr>
        <w:pStyle w:val="ListParagraph"/>
        <w:spacing w:after="120"/>
        <w:ind w:left="0"/>
        <w:jc w:val="both"/>
        <w:rPr>
          <w:rFonts w:ascii="Calibri" w:hAnsi="Calibri" w:cs="Times New Roman"/>
          <w:b/>
          <w:sz w:val="22"/>
          <w:szCs w:val="22"/>
        </w:rPr>
      </w:pPr>
      <w:r w:rsidRPr="008824D4">
        <w:rPr>
          <w:rFonts w:ascii="Calibri" w:hAnsi="Calibri" w:cs="Times New Roman"/>
          <w:b/>
          <w:sz w:val="22"/>
          <w:szCs w:val="22"/>
        </w:rPr>
        <w:t>Version 2</w:t>
      </w:r>
    </w:p>
    <w:p w14:paraId="2895FDA9" w14:textId="7A6196DE" w:rsidR="00241214" w:rsidRPr="008824D4" w:rsidRDefault="00241214" w:rsidP="008824D4">
      <w:pPr>
        <w:pStyle w:val="ListParagraph"/>
        <w:spacing w:after="120"/>
        <w:ind w:left="0"/>
        <w:jc w:val="both"/>
        <w:rPr>
          <w:rFonts w:ascii="Calibri" w:hAnsi="Calibri" w:cs="Times New Roman"/>
          <w:sz w:val="22"/>
          <w:szCs w:val="22"/>
        </w:rPr>
      </w:pPr>
      <w:r w:rsidRPr="008824D4">
        <w:rPr>
          <w:rFonts w:ascii="Calibri" w:hAnsi="Calibri" w:cs="Times New Roman"/>
          <w:sz w:val="22"/>
          <w:szCs w:val="22"/>
        </w:rPr>
        <w:t>Between 1970 and 2013, economic growth of Singapore has been _____ that of the Philippines.</w:t>
      </w:r>
    </w:p>
    <w:p w14:paraId="1D310E12" w14:textId="03D0033F" w:rsidR="00241214" w:rsidRPr="008824D4" w:rsidRDefault="00241214" w:rsidP="00F165D6">
      <w:pPr>
        <w:pStyle w:val="ListParagraph"/>
        <w:numPr>
          <w:ilvl w:val="0"/>
          <w:numId w:val="2"/>
        </w:numPr>
        <w:spacing w:after="120"/>
        <w:jc w:val="both"/>
        <w:rPr>
          <w:rFonts w:ascii="Calibri" w:hAnsi="Calibri" w:cs="Times New Roman"/>
          <w:sz w:val="22"/>
          <w:szCs w:val="22"/>
        </w:rPr>
      </w:pPr>
      <w:r w:rsidRPr="008824D4">
        <w:rPr>
          <w:rFonts w:ascii="Calibri" w:hAnsi="Calibri" w:cs="Times New Roman"/>
          <w:sz w:val="22"/>
          <w:szCs w:val="22"/>
          <w:highlight w:val="yellow"/>
        </w:rPr>
        <w:t>faster than</w:t>
      </w:r>
      <w:r w:rsidRPr="008824D4">
        <w:rPr>
          <w:rFonts w:ascii="Calibri" w:hAnsi="Calibri" w:cs="Times New Roman"/>
          <w:sz w:val="22"/>
          <w:szCs w:val="22"/>
        </w:rPr>
        <w:t xml:space="preserve"> </w:t>
      </w:r>
    </w:p>
    <w:p w14:paraId="7DF57B90" w14:textId="2BC54ACC" w:rsidR="00241214" w:rsidRPr="008824D4" w:rsidRDefault="00241214" w:rsidP="00F165D6">
      <w:pPr>
        <w:pStyle w:val="ListParagraph"/>
        <w:numPr>
          <w:ilvl w:val="0"/>
          <w:numId w:val="2"/>
        </w:numPr>
        <w:spacing w:after="120"/>
        <w:jc w:val="both"/>
        <w:rPr>
          <w:rFonts w:ascii="Calibri" w:hAnsi="Calibri" w:cs="Times New Roman"/>
          <w:sz w:val="22"/>
          <w:szCs w:val="22"/>
        </w:rPr>
      </w:pPr>
      <w:r w:rsidRPr="008824D4">
        <w:rPr>
          <w:rFonts w:ascii="Calibri" w:hAnsi="Calibri" w:cs="Times New Roman"/>
          <w:sz w:val="22"/>
          <w:szCs w:val="22"/>
        </w:rPr>
        <w:t>equal to</w:t>
      </w:r>
    </w:p>
    <w:p w14:paraId="4D9237E7" w14:textId="4AD3378B" w:rsidR="00241214" w:rsidRPr="008824D4" w:rsidRDefault="00241214" w:rsidP="00F165D6">
      <w:pPr>
        <w:pStyle w:val="ListParagraph"/>
        <w:numPr>
          <w:ilvl w:val="0"/>
          <w:numId w:val="2"/>
        </w:numPr>
        <w:spacing w:after="120"/>
        <w:jc w:val="both"/>
        <w:rPr>
          <w:rFonts w:ascii="Calibri" w:hAnsi="Calibri" w:cs="Times New Roman"/>
          <w:sz w:val="22"/>
          <w:szCs w:val="22"/>
        </w:rPr>
      </w:pPr>
      <w:r w:rsidRPr="008824D4">
        <w:rPr>
          <w:rFonts w:ascii="Calibri" w:hAnsi="Calibri" w:cs="Times New Roman"/>
          <w:sz w:val="22"/>
          <w:szCs w:val="22"/>
        </w:rPr>
        <w:t>slower than</w:t>
      </w:r>
    </w:p>
    <w:p w14:paraId="7D7764AB" w14:textId="2406BB9F" w:rsidR="00241214" w:rsidRPr="008824D4" w:rsidRDefault="00241214" w:rsidP="00F165D6">
      <w:pPr>
        <w:pStyle w:val="ListParagraph"/>
        <w:numPr>
          <w:ilvl w:val="0"/>
          <w:numId w:val="2"/>
        </w:numPr>
        <w:spacing w:after="120"/>
        <w:jc w:val="both"/>
        <w:rPr>
          <w:rFonts w:ascii="Calibri" w:hAnsi="Calibri" w:cs="Times New Roman"/>
          <w:sz w:val="22"/>
          <w:szCs w:val="22"/>
        </w:rPr>
      </w:pPr>
      <w:r w:rsidRPr="008824D4">
        <w:rPr>
          <w:rFonts w:ascii="Calibri" w:hAnsi="Calibri" w:cs="Times New Roman"/>
          <w:sz w:val="22"/>
          <w:szCs w:val="22"/>
        </w:rPr>
        <w:t>none of the above</w:t>
      </w:r>
    </w:p>
    <w:p w14:paraId="685DE676" w14:textId="67E81133" w:rsidR="00241214" w:rsidRPr="008824D4" w:rsidRDefault="00241214" w:rsidP="008824D4">
      <w:pPr>
        <w:pStyle w:val="ListParagraph"/>
        <w:spacing w:after="120"/>
        <w:ind w:left="0"/>
        <w:jc w:val="both"/>
        <w:rPr>
          <w:rFonts w:ascii="Calibri" w:hAnsi="Calibri" w:cs="Times New Roman"/>
          <w:sz w:val="22"/>
          <w:szCs w:val="22"/>
        </w:rPr>
      </w:pPr>
    </w:p>
    <w:p w14:paraId="4CE8C418" w14:textId="77777777" w:rsidR="008B41C4" w:rsidRPr="008824D4" w:rsidRDefault="008B41C4" w:rsidP="008824D4">
      <w:pPr>
        <w:pStyle w:val="ListParagraph"/>
        <w:spacing w:after="120"/>
        <w:ind w:left="0"/>
        <w:jc w:val="both"/>
        <w:rPr>
          <w:rFonts w:ascii="Calibri" w:hAnsi="Calibri" w:cs="Times New Roman"/>
          <w:sz w:val="22"/>
          <w:szCs w:val="22"/>
        </w:rPr>
      </w:pPr>
    </w:p>
    <w:p w14:paraId="15896610" w14:textId="4407A16E" w:rsidR="00241214" w:rsidRPr="008824D4" w:rsidRDefault="00241214" w:rsidP="008824D4">
      <w:pPr>
        <w:pStyle w:val="ListParagraph"/>
        <w:spacing w:after="120"/>
        <w:ind w:left="0"/>
        <w:jc w:val="both"/>
        <w:rPr>
          <w:rFonts w:ascii="Calibri" w:hAnsi="Calibri" w:cs="Times New Roman"/>
          <w:b/>
          <w:sz w:val="22"/>
          <w:szCs w:val="22"/>
        </w:rPr>
      </w:pPr>
      <w:r w:rsidRPr="008824D4">
        <w:rPr>
          <w:rFonts w:ascii="Calibri" w:hAnsi="Calibri" w:cs="Times New Roman"/>
          <w:b/>
          <w:sz w:val="22"/>
          <w:szCs w:val="22"/>
        </w:rPr>
        <w:t>Version 3</w:t>
      </w:r>
    </w:p>
    <w:p w14:paraId="755F1DE5" w14:textId="097537B6" w:rsidR="00241214" w:rsidRPr="008824D4" w:rsidRDefault="00241214" w:rsidP="008824D4">
      <w:pPr>
        <w:pStyle w:val="ListParagraph"/>
        <w:spacing w:after="120"/>
        <w:ind w:left="0"/>
        <w:jc w:val="both"/>
        <w:rPr>
          <w:rFonts w:ascii="Calibri" w:hAnsi="Calibri" w:cs="Times New Roman"/>
          <w:sz w:val="22"/>
          <w:szCs w:val="22"/>
        </w:rPr>
      </w:pPr>
      <w:r w:rsidRPr="008824D4">
        <w:rPr>
          <w:rFonts w:ascii="Calibri" w:hAnsi="Calibri" w:cs="Times New Roman"/>
          <w:sz w:val="22"/>
          <w:szCs w:val="22"/>
        </w:rPr>
        <w:t>Between 1980 and 2013, economic growth of Singapore has been _____ that of New Zealand.</w:t>
      </w:r>
    </w:p>
    <w:p w14:paraId="5D0AE302" w14:textId="7B216AD0" w:rsidR="00241214" w:rsidRPr="008824D4" w:rsidRDefault="00241214" w:rsidP="00F165D6">
      <w:pPr>
        <w:pStyle w:val="ListParagraph"/>
        <w:numPr>
          <w:ilvl w:val="0"/>
          <w:numId w:val="3"/>
        </w:numPr>
        <w:spacing w:after="120"/>
        <w:jc w:val="both"/>
        <w:rPr>
          <w:rFonts w:ascii="Calibri" w:hAnsi="Calibri" w:cs="Times New Roman"/>
          <w:sz w:val="22"/>
          <w:szCs w:val="22"/>
        </w:rPr>
      </w:pPr>
      <w:r w:rsidRPr="008824D4">
        <w:rPr>
          <w:rFonts w:ascii="Calibri" w:hAnsi="Calibri" w:cs="Times New Roman"/>
          <w:sz w:val="22"/>
          <w:szCs w:val="22"/>
        </w:rPr>
        <w:t>slower than</w:t>
      </w:r>
    </w:p>
    <w:p w14:paraId="05B3B7A5" w14:textId="6D092052" w:rsidR="00241214" w:rsidRPr="008824D4" w:rsidRDefault="00241214" w:rsidP="00F165D6">
      <w:pPr>
        <w:pStyle w:val="ListParagraph"/>
        <w:numPr>
          <w:ilvl w:val="0"/>
          <w:numId w:val="3"/>
        </w:numPr>
        <w:spacing w:after="120"/>
        <w:jc w:val="both"/>
        <w:rPr>
          <w:rFonts w:ascii="Calibri" w:hAnsi="Calibri" w:cs="Times New Roman"/>
          <w:sz w:val="22"/>
          <w:szCs w:val="22"/>
        </w:rPr>
      </w:pPr>
      <w:r w:rsidRPr="008824D4">
        <w:rPr>
          <w:rFonts w:ascii="Calibri" w:hAnsi="Calibri" w:cs="Times New Roman"/>
          <w:sz w:val="22"/>
          <w:szCs w:val="22"/>
          <w:highlight w:val="yellow"/>
        </w:rPr>
        <w:t>faster than</w:t>
      </w:r>
      <w:r w:rsidRPr="008824D4">
        <w:rPr>
          <w:rFonts w:ascii="Calibri" w:hAnsi="Calibri" w:cs="Times New Roman"/>
          <w:sz w:val="22"/>
          <w:szCs w:val="22"/>
        </w:rPr>
        <w:t xml:space="preserve"> </w:t>
      </w:r>
    </w:p>
    <w:p w14:paraId="5A98E857" w14:textId="1229CE92" w:rsidR="00241214" w:rsidRPr="008824D4" w:rsidRDefault="00241214" w:rsidP="00F165D6">
      <w:pPr>
        <w:pStyle w:val="ListParagraph"/>
        <w:numPr>
          <w:ilvl w:val="0"/>
          <w:numId w:val="3"/>
        </w:numPr>
        <w:spacing w:after="120"/>
        <w:jc w:val="both"/>
        <w:rPr>
          <w:rFonts w:ascii="Calibri" w:hAnsi="Calibri" w:cs="Times New Roman"/>
          <w:sz w:val="22"/>
          <w:szCs w:val="22"/>
        </w:rPr>
      </w:pPr>
      <w:r w:rsidRPr="008824D4">
        <w:rPr>
          <w:rFonts w:ascii="Calibri" w:hAnsi="Calibri" w:cs="Times New Roman"/>
          <w:sz w:val="22"/>
          <w:szCs w:val="22"/>
        </w:rPr>
        <w:t>equal to</w:t>
      </w:r>
    </w:p>
    <w:p w14:paraId="0DBF032C" w14:textId="68E6765A" w:rsidR="00E9332D" w:rsidRPr="008824D4" w:rsidRDefault="00241214" w:rsidP="00F165D6">
      <w:pPr>
        <w:pStyle w:val="ListParagraph"/>
        <w:numPr>
          <w:ilvl w:val="0"/>
          <w:numId w:val="3"/>
        </w:numPr>
        <w:spacing w:after="120"/>
        <w:jc w:val="both"/>
        <w:rPr>
          <w:rFonts w:ascii="Calibri" w:hAnsi="Calibri" w:cs="Times New Roman"/>
          <w:sz w:val="22"/>
          <w:szCs w:val="22"/>
        </w:rPr>
      </w:pPr>
      <w:r w:rsidRPr="008824D4">
        <w:rPr>
          <w:rFonts w:ascii="Calibri" w:hAnsi="Calibri" w:cs="Times New Roman"/>
          <w:sz w:val="22"/>
          <w:szCs w:val="22"/>
        </w:rPr>
        <w:t>none of the above</w:t>
      </w:r>
    </w:p>
    <w:p w14:paraId="6D7D7CCB" w14:textId="77777777" w:rsidR="00241214" w:rsidRPr="008824D4" w:rsidRDefault="00241214" w:rsidP="008824D4">
      <w:pPr>
        <w:pStyle w:val="ListParagraph"/>
        <w:spacing w:after="120"/>
        <w:ind w:left="0"/>
        <w:jc w:val="both"/>
        <w:rPr>
          <w:rFonts w:ascii="Calibri" w:hAnsi="Calibri" w:cs="Times New Roman"/>
          <w:sz w:val="22"/>
          <w:szCs w:val="22"/>
        </w:rPr>
      </w:pPr>
    </w:p>
    <w:p w14:paraId="2FD8A551" w14:textId="77777777" w:rsidR="00241214" w:rsidRPr="008824D4" w:rsidRDefault="00241214" w:rsidP="008824D4">
      <w:pPr>
        <w:pStyle w:val="ListParagraph"/>
        <w:spacing w:after="120"/>
        <w:ind w:left="0"/>
        <w:jc w:val="both"/>
        <w:rPr>
          <w:rFonts w:ascii="Calibri" w:hAnsi="Calibri" w:cs="Times New Roman"/>
          <w:sz w:val="22"/>
          <w:szCs w:val="22"/>
        </w:rPr>
      </w:pPr>
    </w:p>
    <w:p w14:paraId="254ADCCF" w14:textId="02929177" w:rsidR="00241214" w:rsidRDefault="00241214" w:rsidP="008824D4">
      <w:pPr>
        <w:pStyle w:val="ListParagraph"/>
        <w:spacing w:after="120"/>
        <w:ind w:left="0"/>
        <w:jc w:val="both"/>
        <w:rPr>
          <w:rFonts w:ascii="Calibri" w:hAnsi="Calibri" w:cs="Times New Roman"/>
          <w:sz w:val="22"/>
          <w:szCs w:val="22"/>
        </w:rPr>
      </w:pPr>
    </w:p>
    <w:p w14:paraId="3CCA94B4" w14:textId="69B5C5D6" w:rsidR="00111FA8" w:rsidRPr="008824D4" w:rsidRDefault="00111FA8" w:rsidP="008824D4">
      <w:pPr>
        <w:pStyle w:val="ListParagraph"/>
        <w:spacing w:after="120"/>
        <w:ind w:left="0"/>
        <w:jc w:val="both"/>
        <w:rPr>
          <w:rFonts w:ascii="Calibri" w:hAnsi="Calibri" w:cs="Times New Roman"/>
          <w:sz w:val="22"/>
          <w:szCs w:val="22"/>
        </w:rPr>
      </w:pPr>
    </w:p>
    <w:p w14:paraId="4EEFD999" w14:textId="77777777" w:rsidR="008B41C4" w:rsidRPr="008824D4" w:rsidRDefault="00241214" w:rsidP="008824D4">
      <w:pPr>
        <w:pStyle w:val="ListParagraph"/>
        <w:spacing w:after="120"/>
        <w:ind w:left="0"/>
        <w:jc w:val="both"/>
        <w:rPr>
          <w:rFonts w:ascii="Calibri" w:hAnsi="Calibri" w:cs="Times New Roman"/>
          <w:b/>
          <w:sz w:val="22"/>
          <w:szCs w:val="22"/>
          <w:u w:val="single"/>
        </w:rPr>
      </w:pPr>
      <w:r w:rsidRPr="008824D4">
        <w:rPr>
          <w:rFonts w:ascii="Calibri" w:hAnsi="Calibri" w:cs="Times New Roman"/>
          <w:b/>
          <w:sz w:val="22"/>
          <w:szCs w:val="22"/>
          <w:u w:val="single"/>
        </w:rPr>
        <w:lastRenderedPageBreak/>
        <w:t xml:space="preserve">Question 2 </w:t>
      </w:r>
    </w:p>
    <w:p w14:paraId="7BB5A62F" w14:textId="77777777" w:rsidR="00CC3EBB" w:rsidRDefault="00CC3EBB" w:rsidP="008824D4">
      <w:pPr>
        <w:pStyle w:val="ListParagraph"/>
        <w:spacing w:after="120"/>
        <w:ind w:left="0"/>
        <w:jc w:val="both"/>
        <w:rPr>
          <w:rFonts w:ascii="Calibri" w:hAnsi="Calibri" w:cs="Times New Roman"/>
          <w:b/>
          <w:sz w:val="22"/>
          <w:szCs w:val="22"/>
        </w:rPr>
      </w:pPr>
    </w:p>
    <w:p w14:paraId="012254CE" w14:textId="753B36E3" w:rsidR="00241214" w:rsidRPr="008824D4" w:rsidRDefault="00241214" w:rsidP="008824D4">
      <w:pPr>
        <w:pStyle w:val="ListParagraph"/>
        <w:spacing w:after="120"/>
        <w:ind w:left="0"/>
        <w:jc w:val="both"/>
        <w:rPr>
          <w:rFonts w:ascii="Calibri" w:hAnsi="Calibri" w:cs="Times New Roman"/>
          <w:b/>
          <w:sz w:val="22"/>
          <w:szCs w:val="22"/>
        </w:rPr>
      </w:pPr>
      <w:r w:rsidRPr="008824D4">
        <w:rPr>
          <w:rFonts w:ascii="Calibri" w:hAnsi="Calibri" w:cs="Times New Roman"/>
          <w:b/>
          <w:sz w:val="22"/>
          <w:szCs w:val="22"/>
        </w:rPr>
        <w:t>Version 1</w:t>
      </w:r>
    </w:p>
    <w:p w14:paraId="3545BF69" w14:textId="1D1C10FF" w:rsidR="00241214" w:rsidRPr="008824D4" w:rsidRDefault="00241214" w:rsidP="008824D4">
      <w:pPr>
        <w:pStyle w:val="ListParagraph"/>
        <w:spacing w:after="120"/>
        <w:ind w:left="0"/>
        <w:jc w:val="both"/>
        <w:rPr>
          <w:rFonts w:ascii="Calibri" w:hAnsi="Calibri" w:cs="Times New Roman"/>
          <w:sz w:val="22"/>
          <w:szCs w:val="22"/>
        </w:rPr>
      </w:pPr>
      <w:r w:rsidRPr="008824D4">
        <w:rPr>
          <w:rFonts w:ascii="Calibri" w:hAnsi="Calibri" w:cs="Times New Roman"/>
          <w:sz w:val="22"/>
          <w:szCs w:val="22"/>
        </w:rPr>
        <w:t>As a percentage of gross domestic product (GDP), average net inflows of foreign direct investment (FDI) for Singapore over the period 2010 to 2013 __________ that for China.</w:t>
      </w:r>
    </w:p>
    <w:p w14:paraId="4FCCED25" w14:textId="5DFA0648" w:rsidR="00241214" w:rsidRPr="008824D4" w:rsidRDefault="00241214" w:rsidP="00F165D6">
      <w:pPr>
        <w:pStyle w:val="ListParagraph"/>
        <w:numPr>
          <w:ilvl w:val="0"/>
          <w:numId w:val="6"/>
        </w:numPr>
        <w:spacing w:after="120"/>
        <w:jc w:val="both"/>
        <w:rPr>
          <w:rFonts w:ascii="Calibri" w:hAnsi="Calibri" w:cs="Times New Roman"/>
          <w:sz w:val="22"/>
          <w:szCs w:val="22"/>
        </w:rPr>
      </w:pPr>
      <w:proofErr w:type="spellStart"/>
      <w:r w:rsidRPr="008824D4">
        <w:rPr>
          <w:rFonts w:ascii="Calibri" w:hAnsi="Calibri" w:cs="Times New Roman"/>
          <w:sz w:val="22"/>
          <w:szCs w:val="22"/>
        </w:rPr>
        <w:t>equalled</w:t>
      </w:r>
      <w:proofErr w:type="spellEnd"/>
      <w:r w:rsidRPr="008824D4">
        <w:rPr>
          <w:rFonts w:ascii="Calibri" w:hAnsi="Calibri" w:cs="Times New Roman"/>
          <w:sz w:val="22"/>
          <w:szCs w:val="22"/>
        </w:rPr>
        <w:t xml:space="preserve"> </w:t>
      </w:r>
    </w:p>
    <w:p w14:paraId="03B281A8" w14:textId="3CA1397D" w:rsidR="00241214" w:rsidRPr="008824D4" w:rsidRDefault="00241214" w:rsidP="00F165D6">
      <w:pPr>
        <w:pStyle w:val="ListParagraph"/>
        <w:numPr>
          <w:ilvl w:val="0"/>
          <w:numId w:val="6"/>
        </w:numPr>
        <w:spacing w:after="120"/>
        <w:jc w:val="both"/>
        <w:rPr>
          <w:rFonts w:ascii="Calibri" w:hAnsi="Calibri" w:cs="Times New Roman"/>
          <w:sz w:val="22"/>
          <w:szCs w:val="22"/>
        </w:rPr>
      </w:pPr>
      <w:r w:rsidRPr="008824D4">
        <w:rPr>
          <w:rFonts w:ascii="Calibri" w:hAnsi="Calibri" w:cs="Times New Roman"/>
          <w:sz w:val="22"/>
          <w:szCs w:val="22"/>
        </w:rPr>
        <w:t>was below</w:t>
      </w:r>
    </w:p>
    <w:p w14:paraId="7224BC01" w14:textId="1027350C" w:rsidR="00241214" w:rsidRPr="008824D4" w:rsidRDefault="00241214" w:rsidP="00F165D6">
      <w:pPr>
        <w:pStyle w:val="ListParagraph"/>
        <w:numPr>
          <w:ilvl w:val="0"/>
          <w:numId w:val="6"/>
        </w:numPr>
        <w:spacing w:after="120"/>
        <w:jc w:val="both"/>
        <w:rPr>
          <w:rFonts w:ascii="Calibri" w:hAnsi="Calibri" w:cs="Times New Roman"/>
          <w:sz w:val="22"/>
          <w:szCs w:val="22"/>
        </w:rPr>
      </w:pPr>
      <w:r w:rsidRPr="008824D4">
        <w:rPr>
          <w:rFonts w:ascii="Calibri" w:hAnsi="Calibri" w:cs="Times New Roman"/>
          <w:sz w:val="22"/>
          <w:szCs w:val="22"/>
          <w:highlight w:val="yellow"/>
        </w:rPr>
        <w:t>exceeded</w:t>
      </w:r>
    </w:p>
    <w:p w14:paraId="064D787D" w14:textId="4B2ACF85" w:rsidR="00241214" w:rsidRPr="008824D4" w:rsidRDefault="00241214" w:rsidP="00F165D6">
      <w:pPr>
        <w:pStyle w:val="ListParagraph"/>
        <w:numPr>
          <w:ilvl w:val="0"/>
          <w:numId w:val="6"/>
        </w:numPr>
        <w:spacing w:after="120"/>
        <w:jc w:val="both"/>
        <w:rPr>
          <w:rFonts w:ascii="Calibri" w:hAnsi="Calibri" w:cs="Times New Roman"/>
          <w:sz w:val="22"/>
          <w:szCs w:val="22"/>
        </w:rPr>
      </w:pPr>
      <w:r w:rsidRPr="008824D4">
        <w:rPr>
          <w:rFonts w:ascii="Calibri" w:hAnsi="Calibri" w:cs="Times New Roman"/>
          <w:sz w:val="22"/>
          <w:szCs w:val="22"/>
        </w:rPr>
        <w:t>none of the above</w:t>
      </w:r>
    </w:p>
    <w:p w14:paraId="65140C47" w14:textId="26721A3D" w:rsidR="00241214" w:rsidRPr="008824D4" w:rsidRDefault="00241214" w:rsidP="008824D4">
      <w:pPr>
        <w:pStyle w:val="ListParagraph"/>
        <w:spacing w:after="120"/>
        <w:ind w:left="0"/>
        <w:jc w:val="both"/>
        <w:rPr>
          <w:rFonts w:ascii="Calibri" w:hAnsi="Calibri" w:cs="Times New Roman"/>
          <w:sz w:val="22"/>
          <w:szCs w:val="22"/>
        </w:rPr>
      </w:pPr>
    </w:p>
    <w:p w14:paraId="02656BCF" w14:textId="77777777" w:rsidR="008B41C4" w:rsidRPr="008824D4" w:rsidRDefault="008B41C4" w:rsidP="008824D4">
      <w:pPr>
        <w:pStyle w:val="ListParagraph"/>
        <w:spacing w:after="120"/>
        <w:ind w:left="0"/>
        <w:jc w:val="both"/>
        <w:rPr>
          <w:rFonts w:ascii="Calibri" w:hAnsi="Calibri" w:cs="Times New Roman"/>
          <w:sz w:val="22"/>
          <w:szCs w:val="22"/>
        </w:rPr>
      </w:pPr>
    </w:p>
    <w:p w14:paraId="24DF7B21" w14:textId="4393911D" w:rsidR="00241214" w:rsidRPr="008824D4" w:rsidRDefault="00241214" w:rsidP="008824D4">
      <w:pPr>
        <w:pStyle w:val="ListParagraph"/>
        <w:spacing w:after="120"/>
        <w:ind w:left="0"/>
        <w:jc w:val="both"/>
        <w:rPr>
          <w:rFonts w:ascii="Calibri" w:hAnsi="Calibri" w:cs="Times New Roman"/>
          <w:b/>
          <w:sz w:val="22"/>
          <w:szCs w:val="22"/>
        </w:rPr>
      </w:pPr>
      <w:r w:rsidRPr="008824D4">
        <w:rPr>
          <w:rFonts w:ascii="Calibri" w:hAnsi="Calibri" w:cs="Times New Roman"/>
          <w:b/>
          <w:sz w:val="22"/>
          <w:szCs w:val="22"/>
        </w:rPr>
        <w:t>Version 2</w:t>
      </w:r>
    </w:p>
    <w:p w14:paraId="4D27FAD3" w14:textId="2C837416" w:rsidR="00241214" w:rsidRPr="008824D4" w:rsidRDefault="00241214" w:rsidP="008824D4">
      <w:pPr>
        <w:pStyle w:val="ListParagraph"/>
        <w:spacing w:after="120"/>
        <w:ind w:left="0"/>
        <w:jc w:val="both"/>
        <w:rPr>
          <w:rFonts w:ascii="Calibri" w:hAnsi="Calibri" w:cs="Times New Roman"/>
          <w:sz w:val="22"/>
          <w:szCs w:val="22"/>
        </w:rPr>
      </w:pPr>
      <w:r w:rsidRPr="008824D4">
        <w:rPr>
          <w:rFonts w:ascii="Calibri" w:hAnsi="Calibri" w:cs="Times New Roman"/>
          <w:sz w:val="22"/>
          <w:szCs w:val="22"/>
        </w:rPr>
        <w:t>As a percentage of gross domestic product (GDP), average net inflows of foreign direct investment (FDI) for Singapore over the period 2010 to 2013 __________ that for South Korea.</w:t>
      </w:r>
    </w:p>
    <w:p w14:paraId="11CE543C" w14:textId="785BA7C0" w:rsidR="00241214" w:rsidRPr="008824D4" w:rsidRDefault="00241214" w:rsidP="00F165D6">
      <w:pPr>
        <w:pStyle w:val="ListParagraph"/>
        <w:numPr>
          <w:ilvl w:val="0"/>
          <w:numId w:val="5"/>
        </w:numPr>
        <w:spacing w:after="120"/>
        <w:jc w:val="both"/>
        <w:rPr>
          <w:rFonts w:ascii="Calibri" w:hAnsi="Calibri" w:cs="Times New Roman"/>
          <w:sz w:val="22"/>
          <w:szCs w:val="22"/>
        </w:rPr>
      </w:pPr>
      <w:r w:rsidRPr="008824D4">
        <w:rPr>
          <w:rFonts w:ascii="Calibri" w:hAnsi="Calibri" w:cs="Times New Roman"/>
          <w:sz w:val="22"/>
          <w:szCs w:val="22"/>
          <w:highlight w:val="yellow"/>
        </w:rPr>
        <w:t>exceeded</w:t>
      </w:r>
    </w:p>
    <w:p w14:paraId="338244A2" w14:textId="0FC094AA" w:rsidR="00241214" w:rsidRPr="008824D4" w:rsidRDefault="00241214" w:rsidP="00F165D6">
      <w:pPr>
        <w:pStyle w:val="ListParagraph"/>
        <w:numPr>
          <w:ilvl w:val="0"/>
          <w:numId w:val="5"/>
        </w:numPr>
        <w:spacing w:after="120"/>
        <w:jc w:val="both"/>
        <w:rPr>
          <w:rFonts w:ascii="Calibri" w:hAnsi="Calibri" w:cs="Times New Roman"/>
          <w:sz w:val="22"/>
          <w:szCs w:val="22"/>
        </w:rPr>
      </w:pPr>
      <w:r w:rsidRPr="008824D4">
        <w:rPr>
          <w:rFonts w:ascii="Calibri" w:hAnsi="Calibri" w:cs="Times New Roman"/>
          <w:sz w:val="22"/>
          <w:szCs w:val="22"/>
        </w:rPr>
        <w:t>was below</w:t>
      </w:r>
    </w:p>
    <w:p w14:paraId="278FD597" w14:textId="6A13EC96" w:rsidR="00241214" w:rsidRPr="008824D4" w:rsidRDefault="00241214" w:rsidP="00F165D6">
      <w:pPr>
        <w:pStyle w:val="ListParagraph"/>
        <w:numPr>
          <w:ilvl w:val="0"/>
          <w:numId w:val="5"/>
        </w:numPr>
        <w:spacing w:after="120"/>
        <w:jc w:val="both"/>
        <w:rPr>
          <w:rFonts w:ascii="Calibri" w:hAnsi="Calibri" w:cs="Times New Roman"/>
          <w:sz w:val="22"/>
          <w:szCs w:val="22"/>
        </w:rPr>
      </w:pPr>
      <w:proofErr w:type="spellStart"/>
      <w:r w:rsidRPr="008824D4">
        <w:rPr>
          <w:rFonts w:ascii="Calibri" w:hAnsi="Calibri" w:cs="Times New Roman"/>
          <w:sz w:val="22"/>
          <w:szCs w:val="22"/>
        </w:rPr>
        <w:t>equalled</w:t>
      </w:r>
      <w:proofErr w:type="spellEnd"/>
    </w:p>
    <w:p w14:paraId="5401DA6B" w14:textId="1968247D" w:rsidR="00241214" w:rsidRPr="008824D4" w:rsidRDefault="00241214" w:rsidP="00F165D6">
      <w:pPr>
        <w:pStyle w:val="ListParagraph"/>
        <w:numPr>
          <w:ilvl w:val="0"/>
          <w:numId w:val="5"/>
        </w:numPr>
        <w:spacing w:after="120"/>
        <w:jc w:val="both"/>
        <w:rPr>
          <w:rFonts w:ascii="Calibri" w:hAnsi="Calibri" w:cs="Times New Roman"/>
          <w:sz w:val="22"/>
          <w:szCs w:val="22"/>
        </w:rPr>
      </w:pPr>
      <w:r w:rsidRPr="008824D4">
        <w:rPr>
          <w:rFonts w:ascii="Calibri" w:hAnsi="Calibri" w:cs="Times New Roman"/>
          <w:sz w:val="22"/>
          <w:szCs w:val="22"/>
        </w:rPr>
        <w:t>none of the above</w:t>
      </w:r>
    </w:p>
    <w:p w14:paraId="66252F88" w14:textId="3BC9E0E4" w:rsidR="00241214" w:rsidRPr="008824D4" w:rsidRDefault="00241214" w:rsidP="008824D4">
      <w:pPr>
        <w:pStyle w:val="ListParagraph"/>
        <w:spacing w:after="120"/>
        <w:ind w:left="0"/>
        <w:jc w:val="both"/>
        <w:rPr>
          <w:rFonts w:ascii="Calibri" w:hAnsi="Calibri" w:cs="Times New Roman"/>
          <w:sz w:val="22"/>
          <w:szCs w:val="22"/>
        </w:rPr>
      </w:pPr>
    </w:p>
    <w:p w14:paraId="4AC55096" w14:textId="77777777" w:rsidR="008B41C4" w:rsidRPr="008824D4" w:rsidRDefault="008B41C4" w:rsidP="008824D4">
      <w:pPr>
        <w:pStyle w:val="ListParagraph"/>
        <w:spacing w:after="120"/>
        <w:ind w:left="0"/>
        <w:jc w:val="both"/>
        <w:rPr>
          <w:rFonts w:ascii="Calibri" w:hAnsi="Calibri" w:cs="Times New Roman"/>
          <w:sz w:val="22"/>
          <w:szCs w:val="22"/>
        </w:rPr>
      </w:pPr>
    </w:p>
    <w:p w14:paraId="5E29472A" w14:textId="55C0FF73" w:rsidR="00241214" w:rsidRPr="008824D4" w:rsidRDefault="00241214" w:rsidP="008824D4">
      <w:pPr>
        <w:pStyle w:val="ListParagraph"/>
        <w:spacing w:after="120"/>
        <w:ind w:left="0"/>
        <w:jc w:val="both"/>
        <w:rPr>
          <w:rFonts w:ascii="Calibri" w:hAnsi="Calibri" w:cs="Times New Roman"/>
          <w:b/>
          <w:sz w:val="22"/>
          <w:szCs w:val="22"/>
        </w:rPr>
      </w:pPr>
      <w:r w:rsidRPr="008824D4">
        <w:rPr>
          <w:rFonts w:ascii="Calibri" w:hAnsi="Calibri" w:cs="Times New Roman"/>
          <w:b/>
          <w:sz w:val="22"/>
          <w:szCs w:val="22"/>
        </w:rPr>
        <w:t>Version 3</w:t>
      </w:r>
    </w:p>
    <w:p w14:paraId="3B9D6D7E" w14:textId="709C0F7D" w:rsidR="00241214" w:rsidRPr="008824D4" w:rsidRDefault="00241214" w:rsidP="008824D4">
      <w:pPr>
        <w:pStyle w:val="ListParagraph"/>
        <w:spacing w:after="120"/>
        <w:ind w:left="0"/>
        <w:jc w:val="both"/>
        <w:rPr>
          <w:rFonts w:ascii="Calibri" w:hAnsi="Calibri" w:cs="Times New Roman"/>
          <w:sz w:val="22"/>
          <w:szCs w:val="22"/>
        </w:rPr>
      </w:pPr>
      <w:r w:rsidRPr="008824D4">
        <w:rPr>
          <w:rFonts w:ascii="Calibri" w:hAnsi="Calibri" w:cs="Times New Roman"/>
          <w:sz w:val="22"/>
          <w:szCs w:val="22"/>
        </w:rPr>
        <w:t>As a percentage of gross domestic product (GDP), average net inflows of foreign direct investment (FDI) for Singapore over the period 2010 to 2013 __________ that for Malaysia.</w:t>
      </w:r>
    </w:p>
    <w:p w14:paraId="217E42A2" w14:textId="3D66F58D" w:rsidR="00241214" w:rsidRPr="008824D4" w:rsidRDefault="00241214" w:rsidP="00F165D6">
      <w:pPr>
        <w:pStyle w:val="ListParagraph"/>
        <w:numPr>
          <w:ilvl w:val="0"/>
          <w:numId w:val="4"/>
        </w:numPr>
        <w:spacing w:after="120"/>
        <w:jc w:val="both"/>
        <w:rPr>
          <w:rFonts w:ascii="Calibri" w:hAnsi="Calibri" w:cs="Times New Roman"/>
          <w:sz w:val="22"/>
          <w:szCs w:val="22"/>
        </w:rPr>
      </w:pPr>
      <w:r w:rsidRPr="008824D4">
        <w:rPr>
          <w:rFonts w:ascii="Calibri" w:hAnsi="Calibri" w:cs="Times New Roman"/>
          <w:sz w:val="22"/>
          <w:szCs w:val="22"/>
          <w:highlight w:val="yellow"/>
        </w:rPr>
        <w:t>exceeded</w:t>
      </w:r>
    </w:p>
    <w:p w14:paraId="03CEFBC0" w14:textId="44ED9F03" w:rsidR="00241214" w:rsidRPr="008824D4" w:rsidRDefault="00241214" w:rsidP="00F165D6">
      <w:pPr>
        <w:pStyle w:val="ListParagraph"/>
        <w:numPr>
          <w:ilvl w:val="0"/>
          <w:numId w:val="4"/>
        </w:numPr>
        <w:spacing w:after="120"/>
        <w:jc w:val="both"/>
        <w:rPr>
          <w:rFonts w:ascii="Calibri" w:hAnsi="Calibri" w:cs="Times New Roman"/>
          <w:sz w:val="22"/>
          <w:szCs w:val="22"/>
        </w:rPr>
      </w:pPr>
      <w:r w:rsidRPr="008824D4">
        <w:rPr>
          <w:rFonts w:ascii="Calibri" w:hAnsi="Calibri" w:cs="Times New Roman"/>
          <w:sz w:val="22"/>
          <w:szCs w:val="22"/>
        </w:rPr>
        <w:t>was below</w:t>
      </w:r>
    </w:p>
    <w:p w14:paraId="369C9F63" w14:textId="6AFA1219" w:rsidR="00241214" w:rsidRPr="008824D4" w:rsidRDefault="00241214" w:rsidP="00F165D6">
      <w:pPr>
        <w:pStyle w:val="ListParagraph"/>
        <w:numPr>
          <w:ilvl w:val="0"/>
          <w:numId w:val="4"/>
        </w:numPr>
        <w:spacing w:after="120"/>
        <w:jc w:val="both"/>
        <w:rPr>
          <w:rFonts w:ascii="Calibri" w:hAnsi="Calibri" w:cs="Times New Roman"/>
          <w:sz w:val="22"/>
          <w:szCs w:val="22"/>
        </w:rPr>
      </w:pPr>
      <w:proofErr w:type="spellStart"/>
      <w:r w:rsidRPr="008824D4">
        <w:rPr>
          <w:rFonts w:ascii="Calibri" w:hAnsi="Calibri" w:cs="Times New Roman"/>
          <w:sz w:val="22"/>
          <w:szCs w:val="22"/>
        </w:rPr>
        <w:t>equalled</w:t>
      </w:r>
      <w:proofErr w:type="spellEnd"/>
    </w:p>
    <w:p w14:paraId="02296871" w14:textId="16954B63" w:rsidR="00241214" w:rsidRPr="008824D4" w:rsidRDefault="00241214" w:rsidP="00F165D6">
      <w:pPr>
        <w:pStyle w:val="ListParagraph"/>
        <w:numPr>
          <w:ilvl w:val="0"/>
          <w:numId w:val="4"/>
        </w:numPr>
        <w:spacing w:after="120"/>
        <w:jc w:val="both"/>
        <w:rPr>
          <w:rFonts w:ascii="Calibri" w:hAnsi="Calibri" w:cs="Times New Roman"/>
          <w:sz w:val="22"/>
          <w:szCs w:val="22"/>
        </w:rPr>
      </w:pPr>
      <w:r w:rsidRPr="008824D4">
        <w:rPr>
          <w:rFonts w:ascii="Calibri" w:hAnsi="Calibri" w:cs="Times New Roman"/>
          <w:sz w:val="22"/>
          <w:szCs w:val="22"/>
        </w:rPr>
        <w:t>none of the above</w:t>
      </w:r>
    </w:p>
    <w:p w14:paraId="66669FE2" w14:textId="77777777" w:rsidR="00241214" w:rsidRPr="008824D4" w:rsidRDefault="00241214" w:rsidP="008824D4">
      <w:pPr>
        <w:pStyle w:val="ListParagraph"/>
        <w:spacing w:after="120"/>
        <w:ind w:left="0"/>
        <w:jc w:val="both"/>
        <w:rPr>
          <w:rFonts w:ascii="Calibri" w:hAnsi="Calibri" w:cs="Times New Roman"/>
          <w:sz w:val="22"/>
          <w:szCs w:val="22"/>
        </w:rPr>
      </w:pPr>
    </w:p>
    <w:p w14:paraId="380C6CE0" w14:textId="378BDF8D" w:rsidR="00241214" w:rsidRPr="008824D4" w:rsidRDefault="00241214" w:rsidP="008824D4">
      <w:pPr>
        <w:pStyle w:val="ListParagraph"/>
        <w:spacing w:after="120"/>
        <w:ind w:left="0"/>
        <w:jc w:val="both"/>
        <w:rPr>
          <w:rFonts w:ascii="Calibri" w:hAnsi="Calibri" w:cs="Times New Roman"/>
          <w:sz w:val="22"/>
          <w:szCs w:val="22"/>
        </w:rPr>
      </w:pPr>
    </w:p>
    <w:p w14:paraId="4FB98E6A" w14:textId="3633D229" w:rsidR="00241214" w:rsidRPr="008824D4" w:rsidRDefault="00241214" w:rsidP="008824D4">
      <w:pPr>
        <w:pStyle w:val="ListParagraph"/>
        <w:spacing w:after="120"/>
        <w:ind w:left="0"/>
        <w:jc w:val="both"/>
        <w:rPr>
          <w:rFonts w:ascii="Calibri" w:hAnsi="Calibri" w:cs="Times New Roman"/>
          <w:sz w:val="22"/>
          <w:szCs w:val="22"/>
        </w:rPr>
      </w:pPr>
    </w:p>
    <w:p w14:paraId="72CA4E46" w14:textId="77777777" w:rsidR="008B41C4" w:rsidRPr="008824D4" w:rsidRDefault="00241214" w:rsidP="008824D4">
      <w:pPr>
        <w:pStyle w:val="ListParagraph"/>
        <w:spacing w:after="120"/>
        <w:ind w:left="0"/>
        <w:jc w:val="both"/>
        <w:rPr>
          <w:rFonts w:ascii="Calibri" w:hAnsi="Calibri" w:cs="Times New Roman"/>
          <w:b/>
          <w:sz w:val="22"/>
          <w:szCs w:val="22"/>
          <w:u w:val="single"/>
        </w:rPr>
      </w:pPr>
      <w:r w:rsidRPr="008824D4">
        <w:rPr>
          <w:rFonts w:ascii="Calibri" w:hAnsi="Calibri" w:cs="Times New Roman"/>
          <w:b/>
          <w:sz w:val="22"/>
          <w:szCs w:val="22"/>
          <w:u w:val="single"/>
        </w:rPr>
        <w:lastRenderedPageBreak/>
        <w:t xml:space="preserve">Question 3 </w:t>
      </w:r>
    </w:p>
    <w:p w14:paraId="6136D5A6" w14:textId="77777777" w:rsidR="00CC3EBB" w:rsidRDefault="00CC3EBB" w:rsidP="008824D4">
      <w:pPr>
        <w:pStyle w:val="ListParagraph"/>
        <w:spacing w:after="120"/>
        <w:ind w:left="0"/>
        <w:jc w:val="both"/>
        <w:rPr>
          <w:rFonts w:ascii="Calibri" w:hAnsi="Calibri" w:cs="Times New Roman"/>
          <w:b/>
          <w:sz w:val="22"/>
          <w:szCs w:val="22"/>
        </w:rPr>
      </w:pPr>
    </w:p>
    <w:p w14:paraId="785924B3" w14:textId="5BCCF744" w:rsidR="00241214" w:rsidRPr="008824D4" w:rsidRDefault="00241214" w:rsidP="008824D4">
      <w:pPr>
        <w:pStyle w:val="ListParagraph"/>
        <w:spacing w:after="120"/>
        <w:ind w:left="0"/>
        <w:jc w:val="both"/>
        <w:rPr>
          <w:rFonts w:ascii="Calibri" w:hAnsi="Calibri" w:cs="Times New Roman"/>
          <w:b/>
          <w:sz w:val="22"/>
          <w:szCs w:val="22"/>
        </w:rPr>
      </w:pPr>
      <w:r w:rsidRPr="008824D4">
        <w:rPr>
          <w:rFonts w:ascii="Calibri" w:hAnsi="Calibri" w:cs="Times New Roman"/>
          <w:b/>
          <w:sz w:val="22"/>
          <w:szCs w:val="22"/>
        </w:rPr>
        <w:t>Version 1</w:t>
      </w:r>
    </w:p>
    <w:p w14:paraId="6DAD3CEC" w14:textId="0EE1D2C7" w:rsidR="00241214" w:rsidRPr="008824D4" w:rsidRDefault="00241214" w:rsidP="008824D4">
      <w:pPr>
        <w:pStyle w:val="ListParagraph"/>
        <w:spacing w:after="120"/>
        <w:ind w:left="0"/>
        <w:jc w:val="both"/>
        <w:rPr>
          <w:rFonts w:ascii="Calibri" w:hAnsi="Calibri" w:cs="Times New Roman"/>
          <w:sz w:val="22"/>
          <w:szCs w:val="22"/>
        </w:rPr>
      </w:pPr>
      <w:r w:rsidRPr="008824D4">
        <w:rPr>
          <w:rFonts w:ascii="Calibri" w:hAnsi="Calibri" w:cs="Times New Roman"/>
          <w:sz w:val="22"/>
          <w:szCs w:val="22"/>
        </w:rPr>
        <w:t>On average, unemployment in Singapore grew faster during the period ______ compared to the period ______.</w:t>
      </w:r>
    </w:p>
    <w:p w14:paraId="2A071303" w14:textId="13CCED68" w:rsidR="00241214" w:rsidRPr="008824D4" w:rsidRDefault="00241214" w:rsidP="00F165D6">
      <w:pPr>
        <w:pStyle w:val="ListParagraph"/>
        <w:numPr>
          <w:ilvl w:val="0"/>
          <w:numId w:val="7"/>
        </w:numPr>
        <w:spacing w:after="120"/>
        <w:jc w:val="both"/>
        <w:rPr>
          <w:rFonts w:ascii="Calibri" w:hAnsi="Calibri" w:cs="Times New Roman"/>
          <w:sz w:val="22"/>
          <w:szCs w:val="22"/>
        </w:rPr>
      </w:pPr>
      <w:r w:rsidRPr="008824D4">
        <w:rPr>
          <w:rFonts w:ascii="Calibri" w:hAnsi="Calibri" w:cs="Times New Roman"/>
          <w:sz w:val="22"/>
          <w:szCs w:val="22"/>
        </w:rPr>
        <w:t>1980 to 1990, 2010 to 2015</w:t>
      </w:r>
    </w:p>
    <w:p w14:paraId="6C711581" w14:textId="26476E00" w:rsidR="00241214" w:rsidRPr="008824D4" w:rsidRDefault="00241214" w:rsidP="00F165D6">
      <w:pPr>
        <w:pStyle w:val="ListParagraph"/>
        <w:numPr>
          <w:ilvl w:val="0"/>
          <w:numId w:val="7"/>
        </w:numPr>
        <w:spacing w:after="120"/>
        <w:jc w:val="both"/>
        <w:rPr>
          <w:rFonts w:ascii="Calibri" w:hAnsi="Calibri" w:cs="Times New Roman"/>
          <w:sz w:val="22"/>
          <w:szCs w:val="22"/>
        </w:rPr>
      </w:pPr>
      <w:r w:rsidRPr="008824D4">
        <w:rPr>
          <w:rFonts w:ascii="Calibri" w:hAnsi="Calibri" w:cs="Times New Roman"/>
          <w:sz w:val="22"/>
          <w:szCs w:val="22"/>
          <w:highlight w:val="yellow"/>
        </w:rPr>
        <w:t>1995 to 2000, 2010 to 2015</w:t>
      </w:r>
    </w:p>
    <w:p w14:paraId="4952F7A4" w14:textId="1D53B2EB" w:rsidR="00241214" w:rsidRPr="008824D4" w:rsidRDefault="00241214" w:rsidP="00F165D6">
      <w:pPr>
        <w:pStyle w:val="ListParagraph"/>
        <w:numPr>
          <w:ilvl w:val="0"/>
          <w:numId w:val="7"/>
        </w:numPr>
        <w:spacing w:after="120"/>
        <w:jc w:val="both"/>
        <w:rPr>
          <w:rFonts w:ascii="Calibri" w:hAnsi="Calibri" w:cs="Times New Roman"/>
          <w:sz w:val="22"/>
          <w:szCs w:val="22"/>
        </w:rPr>
      </w:pPr>
      <w:r w:rsidRPr="008824D4">
        <w:rPr>
          <w:rFonts w:ascii="Calibri" w:hAnsi="Calibri" w:cs="Times New Roman"/>
          <w:sz w:val="22"/>
          <w:szCs w:val="22"/>
        </w:rPr>
        <w:t>2005 to 2010, 2010 to 2015</w:t>
      </w:r>
    </w:p>
    <w:p w14:paraId="0EF31923" w14:textId="2F03AEB3" w:rsidR="00241214" w:rsidRPr="008824D4" w:rsidRDefault="00241214" w:rsidP="00F165D6">
      <w:pPr>
        <w:pStyle w:val="ListParagraph"/>
        <w:numPr>
          <w:ilvl w:val="0"/>
          <w:numId w:val="7"/>
        </w:numPr>
        <w:spacing w:after="120"/>
        <w:jc w:val="both"/>
        <w:rPr>
          <w:rFonts w:ascii="Calibri" w:hAnsi="Calibri" w:cs="Times New Roman"/>
          <w:sz w:val="22"/>
          <w:szCs w:val="22"/>
        </w:rPr>
      </w:pPr>
      <w:r w:rsidRPr="008824D4">
        <w:rPr>
          <w:rFonts w:ascii="Calibri" w:hAnsi="Calibri" w:cs="Times New Roman"/>
          <w:sz w:val="22"/>
          <w:szCs w:val="22"/>
        </w:rPr>
        <w:t>none of the above</w:t>
      </w:r>
    </w:p>
    <w:p w14:paraId="1F17FCEE" w14:textId="7E28A17C" w:rsidR="00241214" w:rsidRPr="008824D4" w:rsidRDefault="00241214" w:rsidP="008824D4">
      <w:pPr>
        <w:pStyle w:val="ListParagraph"/>
        <w:spacing w:after="120"/>
        <w:ind w:left="0"/>
        <w:jc w:val="both"/>
        <w:rPr>
          <w:rFonts w:ascii="Calibri" w:hAnsi="Calibri" w:cs="Times New Roman"/>
          <w:sz w:val="22"/>
          <w:szCs w:val="22"/>
        </w:rPr>
      </w:pPr>
    </w:p>
    <w:p w14:paraId="77C81CE3" w14:textId="77777777" w:rsidR="008B41C4" w:rsidRPr="008824D4" w:rsidRDefault="008B41C4" w:rsidP="008824D4">
      <w:pPr>
        <w:pStyle w:val="ListParagraph"/>
        <w:spacing w:after="120"/>
        <w:ind w:left="0"/>
        <w:jc w:val="both"/>
        <w:rPr>
          <w:rFonts w:ascii="Calibri" w:hAnsi="Calibri" w:cs="Times New Roman"/>
          <w:sz w:val="22"/>
          <w:szCs w:val="22"/>
        </w:rPr>
      </w:pPr>
    </w:p>
    <w:p w14:paraId="24D2DCFF" w14:textId="77777777" w:rsidR="008B41C4" w:rsidRPr="008824D4" w:rsidRDefault="008B41C4" w:rsidP="008824D4">
      <w:pPr>
        <w:pStyle w:val="ListParagraph"/>
        <w:spacing w:after="120"/>
        <w:ind w:left="0"/>
        <w:jc w:val="both"/>
        <w:rPr>
          <w:rFonts w:ascii="Calibri" w:hAnsi="Calibri" w:cs="Times New Roman"/>
          <w:b/>
          <w:sz w:val="22"/>
          <w:szCs w:val="22"/>
        </w:rPr>
      </w:pPr>
    </w:p>
    <w:p w14:paraId="05D5024C" w14:textId="084D9ED4" w:rsidR="00241214" w:rsidRPr="008824D4" w:rsidRDefault="00241214" w:rsidP="008824D4">
      <w:pPr>
        <w:pStyle w:val="ListParagraph"/>
        <w:spacing w:after="120"/>
        <w:ind w:left="0"/>
        <w:jc w:val="both"/>
        <w:rPr>
          <w:rFonts w:ascii="Calibri" w:hAnsi="Calibri" w:cs="Times New Roman"/>
          <w:b/>
          <w:sz w:val="22"/>
          <w:szCs w:val="22"/>
        </w:rPr>
      </w:pPr>
      <w:r w:rsidRPr="008824D4">
        <w:rPr>
          <w:rFonts w:ascii="Calibri" w:hAnsi="Calibri" w:cs="Times New Roman"/>
          <w:b/>
          <w:sz w:val="22"/>
          <w:szCs w:val="22"/>
        </w:rPr>
        <w:t>Version 2</w:t>
      </w:r>
    </w:p>
    <w:p w14:paraId="764EE630" w14:textId="57C5D14F" w:rsidR="00241214" w:rsidRPr="008824D4" w:rsidRDefault="00241214" w:rsidP="008824D4">
      <w:pPr>
        <w:pStyle w:val="ListParagraph"/>
        <w:spacing w:after="120"/>
        <w:ind w:left="0"/>
        <w:jc w:val="both"/>
        <w:rPr>
          <w:rFonts w:ascii="Calibri" w:hAnsi="Calibri" w:cs="Times New Roman"/>
          <w:sz w:val="22"/>
          <w:szCs w:val="22"/>
        </w:rPr>
      </w:pPr>
      <w:r w:rsidRPr="008824D4">
        <w:rPr>
          <w:rFonts w:ascii="Calibri" w:hAnsi="Calibri" w:cs="Times New Roman"/>
          <w:sz w:val="22"/>
          <w:szCs w:val="22"/>
        </w:rPr>
        <w:t>On average, employment in Singapore grew faster during the period ______ compared to the period ______.</w:t>
      </w:r>
    </w:p>
    <w:p w14:paraId="4BE1B453" w14:textId="274F2CFD" w:rsidR="00241214" w:rsidRPr="008824D4" w:rsidRDefault="00241214" w:rsidP="00F165D6">
      <w:pPr>
        <w:pStyle w:val="ListParagraph"/>
        <w:numPr>
          <w:ilvl w:val="0"/>
          <w:numId w:val="8"/>
        </w:numPr>
        <w:spacing w:after="120"/>
        <w:jc w:val="both"/>
        <w:rPr>
          <w:rFonts w:ascii="Calibri" w:hAnsi="Calibri" w:cs="Times New Roman"/>
          <w:sz w:val="22"/>
          <w:szCs w:val="22"/>
        </w:rPr>
      </w:pPr>
      <w:r w:rsidRPr="008824D4">
        <w:rPr>
          <w:rFonts w:ascii="Calibri" w:hAnsi="Calibri" w:cs="Times New Roman"/>
          <w:sz w:val="22"/>
          <w:szCs w:val="22"/>
          <w:highlight w:val="yellow"/>
        </w:rPr>
        <w:t>2010 to 2015, 2000 to 2005</w:t>
      </w:r>
    </w:p>
    <w:p w14:paraId="2CCFBBC8" w14:textId="626D6DF8" w:rsidR="00241214" w:rsidRPr="008824D4" w:rsidRDefault="00241214" w:rsidP="00F165D6">
      <w:pPr>
        <w:pStyle w:val="ListParagraph"/>
        <w:numPr>
          <w:ilvl w:val="0"/>
          <w:numId w:val="8"/>
        </w:numPr>
        <w:spacing w:after="120"/>
        <w:jc w:val="both"/>
        <w:rPr>
          <w:rFonts w:ascii="Calibri" w:hAnsi="Calibri" w:cs="Times New Roman"/>
          <w:sz w:val="22"/>
          <w:szCs w:val="22"/>
        </w:rPr>
      </w:pPr>
      <w:r w:rsidRPr="008824D4">
        <w:rPr>
          <w:rFonts w:ascii="Calibri" w:hAnsi="Calibri" w:cs="Times New Roman"/>
          <w:sz w:val="22"/>
          <w:szCs w:val="22"/>
        </w:rPr>
        <w:t>2010 to 2015, 1980 to 1990</w:t>
      </w:r>
    </w:p>
    <w:p w14:paraId="3863A326" w14:textId="1B209BE3" w:rsidR="00241214" w:rsidRPr="008824D4" w:rsidRDefault="00241214" w:rsidP="00F165D6">
      <w:pPr>
        <w:pStyle w:val="ListParagraph"/>
        <w:numPr>
          <w:ilvl w:val="0"/>
          <w:numId w:val="8"/>
        </w:numPr>
        <w:spacing w:after="120"/>
        <w:jc w:val="both"/>
        <w:rPr>
          <w:rFonts w:ascii="Calibri" w:hAnsi="Calibri" w:cs="Times New Roman"/>
          <w:sz w:val="22"/>
          <w:szCs w:val="22"/>
        </w:rPr>
      </w:pPr>
      <w:r w:rsidRPr="008824D4">
        <w:rPr>
          <w:rFonts w:ascii="Calibri" w:hAnsi="Calibri" w:cs="Times New Roman"/>
          <w:sz w:val="22"/>
          <w:szCs w:val="22"/>
        </w:rPr>
        <w:t>2010 to 2015, 2005 to 2010</w:t>
      </w:r>
    </w:p>
    <w:p w14:paraId="6176CB2F" w14:textId="4D09104E" w:rsidR="00241214" w:rsidRPr="008824D4" w:rsidRDefault="00241214" w:rsidP="00F165D6">
      <w:pPr>
        <w:pStyle w:val="ListParagraph"/>
        <w:numPr>
          <w:ilvl w:val="0"/>
          <w:numId w:val="8"/>
        </w:numPr>
        <w:spacing w:after="120"/>
        <w:jc w:val="both"/>
        <w:rPr>
          <w:rFonts w:ascii="Calibri" w:hAnsi="Calibri" w:cs="Times New Roman"/>
          <w:sz w:val="22"/>
          <w:szCs w:val="22"/>
        </w:rPr>
      </w:pPr>
      <w:r w:rsidRPr="008824D4">
        <w:rPr>
          <w:rFonts w:ascii="Calibri" w:hAnsi="Calibri" w:cs="Times New Roman"/>
          <w:sz w:val="22"/>
          <w:szCs w:val="22"/>
        </w:rPr>
        <w:t>none of the above</w:t>
      </w:r>
    </w:p>
    <w:p w14:paraId="255DB6DF" w14:textId="7B2BD164" w:rsidR="00241214" w:rsidRPr="008824D4" w:rsidRDefault="00241214" w:rsidP="008824D4">
      <w:pPr>
        <w:pStyle w:val="ListParagraph"/>
        <w:spacing w:after="120"/>
        <w:ind w:left="0"/>
        <w:jc w:val="both"/>
        <w:rPr>
          <w:rFonts w:ascii="Calibri" w:hAnsi="Calibri" w:cs="Times New Roman"/>
          <w:sz w:val="22"/>
          <w:szCs w:val="22"/>
        </w:rPr>
      </w:pPr>
    </w:p>
    <w:p w14:paraId="5B0CD500" w14:textId="77777777" w:rsidR="008B41C4" w:rsidRPr="008824D4" w:rsidRDefault="008B41C4" w:rsidP="008824D4">
      <w:pPr>
        <w:pStyle w:val="ListParagraph"/>
        <w:spacing w:after="120"/>
        <w:ind w:left="0"/>
        <w:jc w:val="both"/>
        <w:rPr>
          <w:rFonts w:ascii="Calibri" w:hAnsi="Calibri" w:cs="Times New Roman"/>
          <w:sz w:val="22"/>
          <w:szCs w:val="22"/>
        </w:rPr>
      </w:pPr>
    </w:p>
    <w:p w14:paraId="0E4D201A" w14:textId="583DA3C2" w:rsidR="00241214" w:rsidRPr="008824D4" w:rsidRDefault="00241214" w:rsidP="008824D4">
      <w:pPr>
        <w:pStyle w:val="ListParagraph"/>
        <w:spacing w:after="120"/>
        <w:ind w:left="0"/>
        <w:jc w:val="both"/>
        <w:rPr>
          <w:rFonts w:ascii="Calibri" w:hAnsi="Calibri" w:cs="Times New Roman"/>
          <w:b/>
          <w:sz w:val="22"/>
          <w:szCs w:val="22"/>
        </w:rPr>
      </w:pPr>
      <w:r w:rsidRPr="008824D4">
        <w:rPr>
          <w:rFonts w:ascii="Calibri" w:hAnsi="Calibri" w:cs="Times New Roman"/>
          <w:b/>
          <w:sz w:val="22"/>
          <w:szCs w:val="22"/>
        </w:rPr>
        <w:t>Version 3</w:t>
      </w:r>
    </w:p>
    <w:p w14:paraId="173D58F7" w14:textId="3FD53088" w:rsidR="00241214" w:rsidRPr="008824D4" w:rsidRDefault="00241214" w:rsidP="008824D4">
      <w:pPr>
        <w:pStyle w:val="ListParagraph"/>
        <w:spacing w:after="120"/>
        <w:ind w:left="0"/>
        <w:jc w:val="both"/>
        <w:rPr>
          <w:rFonts w:ascii="Calibri" w:hAnsi="Calibri" w:cs="Times New Roman"/>
          <w:sz w:val="22"/>
          <w:szCs w:val="22"/>
        </w:rPr>
      </w:pPr>
      <w:r w:rsidRPr="008824D4">
        <w:rPr>
          <w:rFonts w:ascii="Calibri" w:hAnsi="Calibri" w:cs="Times New Roman"/>
          <w:sz w:val="22"/>
          <w:szCs w:val="22"/>
        </w:rPr>
        <w:t xml:space="preserve">On average, the </w:t>
      </w:r>
      <w:proofErr w:type="spellStart"/>
      <w:r w:rsidRPr="008824D4">
        <w:rPr>
          <w:rFonts w:ascii="Calibri" w:hAnsi="Calibri" w:cs="Times New Roman"/>
          <w:sz w:val="22"/>
          <w:szCs w:val="22"/>
        </w:rPr>
        <w:t>labour</w:t>
      </w:r>
      <w:proofErr w:type="spellEnd"/>
      <w:r w:rsidRPr="008824D4">
        <w:rPr>
          <w:rFonts w:ascii="Calibri" w:hAnsi="Calibri" w:cs="Times New Roman"/>
          <w:sz w:val="22"/>
          <w:szCs w:val="22"/>
        </w:rPr>
        <w:t xml:space="preserve"> force in Singapore grew faster during the period ______ compared to the period ______.</w:t>
      </w:r>
    </w:p>
    <w:p w14:paraId="278AA7F1" w14:textId="1D622E31" w:rsidR="00241214" w:rsidRPr="008824D4" w:rsidRDefault="00241214" w:rsidP="00F165D6">
      <w:pPr>
        <w:pStyle w:val="ListParagraph"/>
        <w:numPr>
          <w:ilvl w:val="0"/>
          <w:numId w:val="9"/>
        </w:numPr>
        <w:spacing w:after="120"/>
        <w:jc w:val="both"/>
        <w:rPr>
          <w:rFonts w:ascii="Calibri" w:hAnsi="Calibri" w:cs="Times New Roman"/>
          <w:sz w:val="22"/>
          <w:szCs w:val="22"/>
        </w:rPr>
      </w:pPr>
      <w:r w:rsidRPr="008824D4">
        <w:rPr>
          <w:rFonts w:ascii="Calibri" w:hAnsi="Calibri" w:cs="Times New Roman"/>
          <w:sz w:val="22"/>
          <w:szCs w:val="22"/>
        </w:rPr>
        <w:t>2010 to 2015, 2005 to 2010</w:t>
      </w:r>
    </w:p>
    <w:p w14:paraId="0D598279" w14:textId="3EDD9026" w:rsidR="00241214" w:rsidRPr="008824D4" w:rsidRDefault="00241214" w:rsidP="00F165D6">
      <w:pPr>
        <w:pStyle w:val="ListParagraph"/>
        <w:numPr>
          <w:ilvl w:val="0"/>
          <w:numId w:val="9"/>
        </w:numPr>
        <w:spacing w:after="120"/>
        <w:jc w:val="both"/>
        <w:rPr>
          <w:rFonts w:ascii="Calibri" w:hAnsi="Calibri" w:cs="Times New Roman"/>
          <w:sz w:val="22"/>
          <w:szCs w:val="22"/>
        </w:rPr>
      </w:pPr>
      <w:r w:rsidRPr="008824D4">
        <w:rPr>
          <w:rFonts w:ascii="Calibri" w:hAnsi="Calibri" w:cs="Times New Roman"/>
          <w:sz w:val="22"/>
          <w:szCs w:val="22"/>
        </w:rPr>
        <w:t>2000 to 2005, 1980 to 1990</w:t>
      </w:r>
    </w:p>
    <w:p w14:paraId="3DEF1F18" w14:textId="54EFD13A" w:rsidR="00241214" w:rsidRPr="008824D4" w:rsidRDefault="00241214" w:rsidP="00F165D6">
      <w:pPr>
        <w:pStyle w:val="ListParagraph"/>
        <w:numPr>
          <w:ilvl w:val="0"/>
          <w:numId w:val="9"/>
        </w:numPr>
        <w:spacing w:after="120"/>
        <w:jc w:val="both"/>
        <w:rPr>
          <w:rFonts w:ascii="Calibri" w:hAnsi="Calibri" w:cs="Times New Roman"/>
          <w:sz w:val="22"/>
          <w:szCs w:val="22"/>
        </w:rPr>
      </w:pPr>
      <w:r w:rsidRPr="008824D4">
        <w:rPr>
          <w:rFonts w:ascii="Calibri" w:hAnsi="Calibri" w:cs="Times New Roman"/>
          <w:sz w:val="22"/>
          <w:szCs w:val="22"/>
          <w:highlight w:val="yellow"/>
        </w:rPr>
        <w:t>2010 to 2015, 2000 to 2005</w:t>
      </w:r>
    </w:p>
    <w:p w14:paraId="1988ABF8" w14:textId="0F3A8C98" w:rsidR="00241214" w:rsidRPr="008824D4" w:rsidRDefault="00241214" w:rsidP="00F165D6">
      <w:pPr>
        <w:pStyle w:val="ListParagraph"/>
        <w:numPr>
          <w:ilvl w:val="0"/>
          <w:numId w:val="9"/>
        </w:numPr>
        <w:spacing w:after="120"/>
        <w:jc w:val="both"/>
        <w:rPr>
          <w:rFonts w:ascii="Calibri" w:hAnsi="Calibri" w:cs="Times New Roman"/>
          <w:sz w:val="22"/>
          <w:szCs w:val="22"/>
        </w:rPr>
      </w:pPr>
      <w:r w:rsidRPr="008824D4">
        <w:rPr>
          <w:rFonts w:ascii="Calibri" w:hAnsi="Calibri" w:cs="Times New Roman"/>
          <w:sz w:val="22"/>
          <w:szCs w:val="22"/>
        </w:rPr>
        <w:t>none of the above</w:t>
      </w:r>
    </w:p>
    <w:p w14:paraId="32F0A193" w14:textId="77777777" w:rsidR="00241214" w:rsidRPr="008824D4" w:rsidRDefault="00241214" w:rsidP="008824D4">
      <w:pPr>
        <w:pStyle w:val="ListParagraph"/>
        <w:spacing w:after="120"/>
        <w:ind w:left="0"/>
        <w:jc w:val="both"/>
        <w:rPr>
          <w:rFonts w:ascii="Calibri" w:hAnsi="Calibri" w:cs="Times New Roman"/>
          <w:sz w:val="22"/>
          <w:szCs w:val="22"/>
        </w:rPr>
      </w:pPr>
    </w:p>
    <w:p w14:paraId="69801BDB" w14:textId="77777777" w:rsidR="00241214" w:rsidRPr="008824D4" w:rsidRDefault="00241214" w:rsidP="008824D4">
      <w:pPr>
        <w:pStyle w:val="ListParagraph"/>
        <w:spacing w:after="120"/>
        <w:ind w:left="0"/>
        <w:jc w:val="both"/>
        <w:rPr>
          <w:rFonts w:ascii="Calibri" w:hAnsi="Calibri" w:cs="Times New Roman"/>
          <w:sz w:val="22"/>
          <w:szCs w:val="22"/>
        </w:rPr>
      </w:pPr>
    </w:p>
    <w:p w14:paraId="72B99631" w14:textId="77777777" w:rsidR="00241214" w:rsidRPr="008824D4" w:rsidRDefault="00241214" w:rsidP="008824D4">
      <w:pPr>
        <w:pStyle w:val="ListParagraph"/>
        <w:spacing w:after="120"/>
        <w:ind w:left="0"/>
        <w:jc w:val="both"/>
        <w:rPr>
          <w:rFonts w:ascii="Calibri" w:hAnsi="Calibri" w:cs="Times New Roman"/>
          <w:sz w:val="22"/>
          <w:szCs w:val="22"/>
        </w:rPr>
      </w:pPr>
    </w:p>
    <w:p w14:paraId="78F86A78" w14:textId="66D60B8B" w:rsidR="00241214" w:rsidRPr="008824D4" w:rsidRDefault="00241214" w:rsidP="008824D4">
      <w:pPr>
        <w:pStyle w:val="ListParagraph"/>
        <w:spacing w:after="120"/>
        <w:ind w:left="0"/>
        <w:jc w:val="both"/>
        <w:rPr>
          <w:rFonts w:ascii="Calibri" w:hAnsi="Calibri" w:cs="Times New Roman"/>
          <w:sz w:val="22"/>
          <w:szCs w:val="22"/>
        </w:rPr>
      </w:pPr>
    </w:p>
    <w:p w14:paraId="6D196AB0" w14:textId="77777777" w:rsidR="00241214" w:rsidRPr="008824D4" w:rsidRDefault="00241214" w:rsidP="008824D4">
      <w:pPr>
        <w:pStyle w:val="ListParagraph"/>
        <w:spacing w:after="120"/>
        <w:ind w:left="0"/>
        <w:jc w:val="both"/>
        <w:rPr>
          <w:rFonts w:ascii="Calibri" w:hAnsi="Calibri" w:cs="Times New Roman"/>
          <w:sz w:val="22"/>
          <w:szCs w:val="22"/>
        </w:rPr>
      </w:pPr>
    </w:p>
    <w:p w14:paraId="090A8E6F" w14:textId="77777777" w:rsidR="008B41C4" w:rsidRPr="008824D4" w:rsidRDefault="00241214" w:rsidP="008824D4">
      <w:pPr>
        <w:pStyle w:val="ListParagraph"/>
        <w:spacing w:after="120"/>
        <w:ind w:left="0"/>
        <w:jc w:val="both"/>
        <w:rPr>
          <w:rFonts w:ascii="Calibri" w:hAnsi="Calibri" w:cs="Times New Roman"/>
          <w:b/>
          <w:sz w:val="22"/>
          <w:szCs w:val="22"/>
          <w:u w:val="single"/>
        </w:rPr>
      </w:pPr>
      <w:r w:rsidRPr="008824D4">
        <w:rPr>
          <w:rFonts w:ascii="Calibri" w:hAnsi="Calibri" w:cs="Times New Roman"/>
          <w:b/>
          <w:sz w:val="22"/>
          <w:szCs w:val="22"/>
          <w:u w:val="single"/>
        </w:rPr>
        <w:lastRenderedPageBreak/>
        <w:t xml:space="preserve">Question 4 </w:t>
      </w:r>
    </w:p>
    <w:p w14:paraId="318E7009" w14:textId="77777777" w:rsidR="00CC3EBB" w:rsidRDefault="00CC3EBB" w:rsidP="008824D4">
      <w:pPr>
        <w:pStyle w:val="ListParagraph"/>
        <w:spacing w:after="120"/>
        <w:ind w:left="0"/>
        <w:jc w:val="both"/>
        <w:rPr>
          <w:rFonts w:ascii="Calibri" w:hAnsi="Calibri" w:cs="Times New Roman"/>
          <w:b/>
          <w:sz w:val="22"/>
          <w:szCs w:val="22"/>
        </w:rPr>
      </w:pPr>
    </w:p>
    <w:p w14:paraId="6FD00A87" w14:textId="23849D2C" w:rsidR="00241214" w:rsidRPr="008824D4" w:rsidRDefault="00241214" w:rsidP="008824D4">
      <w:pPr>
        <w:pStyle w:val="ListParagraph"/>
        <w:spacing w:after="120"/>
        <w:ind w:left="0"/>
        <w:jc w:val="both"/>
        <w:rPr>
          <w:rFonts w:ascii="Calibri" w:hAnsi="Calibri" w:cs="Times New Roman"/>
          <w:b/>
          <w:sz w:val="22"/>
          <w:szCs w:val="22"/>
        </w:rPr>
      </w:pPr>
      <w:r w:rsidRPr="008824D4">
        <w:rPr>
          <w:rFonts w:ascii="Calibri" w:hAnsi="Calibri" w:cs="Times New Roman"/>
          <w:b/>
          <w:sz w:val="22"/>
          <w:szCs w:val="22"/>
        </w:rPr>
        <w:t>Version 1</w:t>
      </w:r>
    </w:p>
    <w:p w14:paraId="29CEDBC9" w14:textId="1B30C7AB" w:rsidR="00241214" w:rsidRPr="008824D4" w:rsidRDefault="00241214" w:rsidP="008824D4">
      <w:pPr>
        <w:pStyle w:val="ListParagraph"/>
        <w:spacing w:after="120"/>
        <w:ind w:left="0"/>
        <w:jc w:val="both"/>
        <w:rPr>
          <w:rFonts w:ascii="Calibri" w:hAnsi="Calibri" w:cs="Times New Roman"/>
          <w:sz w:val="22"/>
          <w:szCs w:val="22"/>
        </w:rPr>
      </w:pPr>
      <w:r w:rsidRPr="008824D4">
        <w:rPr>
          <w:rFonts w:ascii="Calibri" w:hAnsi="Calibri" w:cs="Times New Roman"/>
          <w:sz w:val="22"/>
          <w:szCs w:val="22"/>
        </w:rPr>
        <w:t>The proportion of the workforce employed in the services sector</w:t>
      </w:r>
    </w:p>
    <w:p w14:paraId="7FD28934" w14:textId="4CF1FAEB" w:rsidR="00241214" w:rsidRPr="008824D4" w:rsidRDefault="00241214" w:rsidP="00F165D6">
      <w:pPr>
        <w:pStyle w:val="ListParagraph"/>
        <w:numPr>
          <w:ilvl w:val="0"/>
          <w:numId w:val="10"/>
        </w:numPr>
        <w:spacing w:after="120"/>
        <w:jc w:val="both"/>
        <w:rPr>
          <w:rFonts w:ascii="Calibri" w:hAnsi="Calibri" w:cs="Times New Roman"/>
          <w:sz w:val="22"/>
          <w:szCs w:val="22"/>
        </w:rPr>
      </w:pPr>
      <w:r w:rsidRPr="008824D4">
        <w:rPr>
          <w:rFonts w:ascii="Calibri" w:hAnsi="Calibri" w:cs="Times New Roman"/>
          <w:sz w:val="22"/>
          <w:szCs w:val="22"/>
          <w:highlight w:val="yellow"/>
        </w:rPr>
        <w:t>increased between 2001 and 2014.</w:t>
      </w:r>
    </w:p>
    <w:p w14:paraId="4AE69244" w14:textId="1BA29E64" w:rsidR="00241214" w:rsidRPr="008824D4" w:rsidRDefault="00241214" w:rsidP="00F165D6">
      <w:pPr>
        <w:pStyle w:val="ListParagraph"/>
        <w:numPr>
          <w:ilvl w:val="0"/>
          <w:numId w:val="10"/>
        </w:numPr>
        <w:spacing w:after="120"/>
        <w:jc w:val="both"/>
        <w:rPr>
          <w:rFonts w:ascii="Calibri" w:hAnsi="Calibri" w:cs="Times New Roman"/>
          <w:sz w:val="22"/>
          <w:szCs w:val="22"/>
        </w:rPr>
      </w:pPr>
      <w:r w:rsidRPr="008824D4">
        <w:rPr>
          <w:rFonts w:ascii="Calibri" w:hAnsi="Calibri" w:cs="Times New Roman"/>
          <w:sz w:val="22"/>
          <w:szCs w:val="22"/>
        </w:rPr>
        <w:t>decreased slightly between 2001 and 2014.</w:t>
      </w:r>
    </w:p>
    <w:p w14:paraId="0A8616A5" w14:textId="48A325FD" w:rsidR="00241214" w:rsidRPr="008824D4" w:rsidRDefault="00241214" w:rsidP="00F165D6">
      <w:pPr>
        <w:pStyle w:val="ListParagraph"/>
        <w:numPr>
          <w:ilvl w:val="0"/>
          <w:numId w:val="10"/>
        </w:numPr>
        <w:spacing w:after="120"/>
        <w:jc w:val="both"/>
        <w:rPr>
          <w:rFonts w:ascii="Calibri" w:hAnsi="Calibri" w:cs="Times New Roman"/>
          <w:sz w:val="22"/>
          <w:szCs w:val="22"/>
        </w:rPr>
      </w:pPr>
      <w:r w:rsidRPr="008824D4">
        <w:rPr>
          <w:rFonts w:ascii="Calibri" w:hAnsi="Calibri" w:cs="Times New Roman"/>
          <w:sz w:val="22"/>
          <w:szCs w:val="22"/>
        </w:rPr>
        <w:t>increased between 2004 and 2007.</w:t>
      </w:r>
    </w:p>
    <w:p w14:paraId="551F668C" w14:textId="35F53593" w:rsidR="00241214" w:rsidRPr="008824D4" w:rsidRDefault="00241214" w:rsidP="00F165D6">
      <w:pPr>
        <w:pStyle w:val="ListParagraph"/>
        <w:numPr>
          <w:ilvl w:val="0"/>
          <w:numId w:val="10"/>
        </w:numPr>
        <w:spacing w:after="120"/>
        <w:jc w:val="both"/>
        <w:rPr>
          <w:rFonts w:ascii="Calibri" w:hAnsi="Calibri" w:cs="Times New Roman"/>
          <w:sz w:val="22"/>
          <w:szCs w:val="22"/>
        </w:rPr>
      </w:pPr>
      <w:r w:rsidRPr="008824D4">
        <w:rPr>
          <w:rFonts w:ascii="Calibri" w:hAnsi="Calibri" w:cs="Times New Roman"/>
          <w:sz w:val="22"/>
          <w:szCs w:val="22"/>
        </w:rPr>
        <w:t>none of the above.</w:t>
      </w:r>
    </w:p>
    <w:p w14:paraId="30ADE1F3" w14:textId="77777777" w:rsidR="00241214" w:rsidRPr="008824D4" w:rsidRDefault="00241214" w:rsidP="008824D4">
      <w:pPr>
        <w:pStyle w:val="ListParagraph"/>
        <w:spacing w:after="120"/>
        <w:ind w:left="0"/>
        <w:jc w:val="both"/>
        <w:rPr>
          <w:rFonts w:ascii="Calibri" w:hAnsi="Calibri" w:cs="Times New Roman"/>
          <w:sz w:val="22"/>
          <w:szCs w:val="22"/>
        </w:rPr>
      </w:pPr>
    </w:p>
    <w:p w14:paraId="5132A7D3" w14:textId="77777777" w:rsidR="008B41C4" w:rsidRPr="008824D4" w:rsidRDefault="008B41C4" w:rsidP="008824D4">
      <w:pPr>
        <w:pStyle w:val="ListParagraph"/>
        <w:spacing w:after="120"/>
        <w:ind w:left="0"/>
        <w:jc w:val="both"/>
        <w:rPr>
          <w:rFonts w:ascii="Calibri" w:hAnsi="Calibri" w:cs="Times New Roman"/>
          <w:b/>
          <w:sz w:val="22"/>
          <w:szCs w:val="22"/>
        </w:rPr>
      </w:pPr>
    </w:p>
    <w:p w14:paraId="02698362" w14:textId="0080330A" w:rsidR="00241214" w:rsidRPr="008824D4" w:rsidRDefault="00241214" w:rsidP="008824D4">
      <w:pPr>
        <w:pStyle w:val="ListParagraph"/>
        <w:spacing w:after="120"/>
        <w:ind w:left="0"/>
        <w:jc w:val="both"/>
        <w:rPr>
          <w:rFonts w:ascii="Calibri" w:hAnsi="Calibri" w:cs="Times New Roman"/>
          <w:b/>
          <w:sz w:val="22"/>
          <w:szCs w:val="22"/>
        </w:rPr>
      </w:pPr>
      <w:r w:rsidRPr="008824D4">
        <w:rPr>
          <w:rFonts w:ascii="Calibri" w:hAnsi="Calibri" w:cs="Times New Roman"/>
          <w:b/>
          <w:sz w:val="22"/>
          <w:szCs w:val="22"/>
        </w:rPr>
        <w:t>Version 2</w:t>
      </w:r>
    </w:p>
    <w:p w14:paraId="19C1FFFF" w14:textId="24E1E58D" w:rsidR="00241214" w:rsidRPr="008824D4" w:rsidRDefault="00241214" w:rsidP="008824D4">
      <w:pPr>
        <w:pStyle w:val="ListParagraph"/>
        <w:spacing w:after="120"/>
        <w:ind w:left="0"/>
        <w:jc w:val="both"/>
        <w:rPr>
          <w:rFonts w:ascii="Calibri" w:hAnsi="Calibri" w:cs="Times New Roman"/>
          <w:sz w:val="22"/>
          <w:szCs w:val="22"/>
        </w:rPr>
      </w:pPr>
      <w:r w:rsidRPr="008824D4">
        <w:rPr>
          <w:rFonts w:ascii="Calibri" w:hAnsi="Calibri" w:cs="Times New Roman"/>
          <w:sz w:val="22"/>
          <w:szCs w:val="22"/>
        </w:rPr>
        <w:t>The proportion of the workforce employed in the manufacturing sector</w:t>
      </w:r>
    </w:p>
    <w:p w14:paraId="42868F83" w14:textId="1426CF05" w:rsidR="00241214" w:rsidRPr="008824D4" w:rsidRDefault="00241214" w:rsidP="00F165D6">
      <w:pPr>
        <w:pStyle w:val="ListParagraph"/>
        <w:numPr>
          <w:ilvl w:val="0"/>
          <w:numId w:val="11"/>
        </w:numPr>
        <w:spacing w:after="120"/>
        <w:jc w:val="both"/>
        <w:rPr>
          <w:rFonts w:ascii="Calibri" w:hAnsi="Calibri" w:cs="Times New Roman"/>
          <w:sz w:val="22"/>
          <w:szCs w:val="22"/>
        </w:rPr>
      </w:pPr>
      <w:r w:rsidRPr="008824D4">
        <w:rPr>
          <w:rFonts w:ascii="Calibri" w:hAnsi="Calibri" w:cs="Times New Roman"/>
          <w:sz w:val="22"/>
          <w:szCs w:val="22"/>
        </w:rPr>
        <w:t>increased between 2001 and 2014.</w:t>
      </w:r>
    </w:p>
    <w:p w14:paraId="3F3C5F12" w14:textId="3A5A4013" w:rsidR="00241214" w:rsidRPr="008824D4" w:rsidRDefault="00241214" w:rsidP="00F165D6">
      <w:pPr>
        <w:pStyle w:val="ListParagraph"/>
        <w:numPr>
          <w:ilvl w:val="0"/>
          <w:numId w:val="11"/>
        </w:numPr>
        <w:spacing w:after="120"/>
        <w:jc w:val="both"/>
        <w:rPr>
          <w:rFonts w:ascii="Calibri" w:hAnsi="Calibri" w:cs="Times New Roman"/>
          <w:sz w:val="22"/>
          <w:szCs w:val="22"/>
        </w:rPr>
      </w:pPr>
      <w:r w:rsidRPr="008824D4">
        <w:rPr>
          <w:rFonts w:ascii="Calibri" w:hAnsi="Calibri" w:cs="Times New Roman"/>
          <w:sz w:val="22"/>
          <w:szCs w:val="22"/>
          <w:highlight w:val="yellow"/>
        </w:rPr>
        <w:t>decreased between 2001 and 2014.</w:t>
      </w:r>
    </w:p>
    <w:p w14:paraId="0A17FE26" w14:textId="3358E568" w:rsidR="00241214" w:rsidRPr="008824D4" w:rsidRDefault="00241214" w:rsidP="00F165D6">
      <w:pPr>
        <w:pStyle w:val="ListParagraph"/>
        <w:numPr>
          <w:ilvl w:val="0"/>
          <w:numId w:val="11"/>
        </w:numPr>
        <w:spacing w:after="120"/>
        <w:jc w:val="both"/>
        <w:rPr>
          <w:rFonts w:ascii="Calibri" w:hAnsi="Calibri" w:cs="Times New Roman"/>
          <w:sz w:val="22"/>
          <w:szCs w:val="22"/>
        </w:rPr>
      </w:pPr>
      <w:r w:rsidRPr="008824D4">
        <w:rPr>
          <w:rFonts w:ascii="Calibri" w:hAnsi="Calibri" w:cs="Times New Roman"/>
          <w:sz w:val="22"/>
          <w:szCs w:val="22"/>
        </w:rPr>
        <w:t>increased between 2007 and 2014.</w:t>
      </w:r>
    </w:p>
    <w:p w14:paraId="557DABA7" w14:textId="74658BB6" w:rsidR="00241214" w:rsidRPr="008824D4" w:rsidRDefault="00241214" w:rsidP="00F165D6">
      <w:pPr>
        <w:pStyle w:val="ListParagraph"/>
        <w:numPr>
          <w:ilvl w:val="0"/>
          <w:numId w:val="11"/>
        </w:numPr>
        <w:spacing w:after="120"/>
        <w:jc w:val="both"/>
        <w:rPr>
          <w:rFonts w:ascii="Calibri" w:hAnsi="Calibri" w:cs="Times New Roman"/>
          <w:sz w:val="22"/>
          <w:szCs w:val="22"/>
        </w:rPr>
      </w:pPr>
      <w:r w:rsidRPr="008824D4">
        <w:rPr>
          <w:rFonts w:ascii="Calibri" w:hAnsi="Calibri" w:cs="Times New Roman"/>
          <w:sz w:val="22"/>
          <w:szCs w:val="22"/>
        </w:rPr>
        <w:t>none of the above.</w:t>
      </w:r>
    </w:p>
    <w:p w14:paraId="512F1A2E" w14:textId="77777777" w:rsidR="00241214" w:rsidRPr="008824D4" w:rsidRDefault="00241214" w:rsidP="008824D4">
      <w:pPr>
        <w:pStyle w:val="ListParagraph"/>
        <w:spacing w:after="120"/>
        <w:ind w:left="0"/>
        <w:jc w:val="both"/>
        <w:rPr>
          <w:rFonts w:ascii="Calibri" w:hAnsi="Calibri" w:cs="Times New Roman"/>
          <w:sz w:val="22"/>
          <w:szCs w:val="22"/>
        </w:rPr>
      </w:pPr>
    </w:p>
    <w:p w14:paraId="32B74037" w14:textId="77777777" w:rsidR="008B41C4" w:rsidRPr="008824D4" w:rsidRDefault="008B41C4" w:rsidP="008824D4">
      <w:pPr>
        <w:pStyle w:val="ListParagraph"/>
        <w:spacing w:after="120"/>
        <w:ind w:left="0"/>
        <w:jc w:val="both"/>
        <w:rPr>
          <w:rFonts w:ascii="Calibri" w:hAnsi="Calibri" w:cs="Times New Roman"/>
          <w:b/>
          <w:sz w:val="22"/>
          <w:szCs w:val="22"/>
        </w:rPr>
      </w:pPr>
    </w:p>
    <w:p w14:paraId="119A0EDD" w14:textId="32278F75" w:rsidR="00241214" w:rsidRPr="008824D4" w:rsidRDefault="00241214" w:rsidP="008824D4">
      <w:pPr>
        <w:pStyle w:val="ListParagraph"/>
        <w:spacing w:after="120"/>
        <w:ind w:left="0"/>
        <w:jc w:val="both"/>
        <w:rPr>
          <w:rFonts w:ascii="Calibri" w:hAnsi="Calibri" w:cs="Times New Roman"/>
          <w:b/>
          <w:sz w:val="22"/>
          <w:szCs w:val="22"/>
        </w:rPr>
      </w:pPr>
      <w:r w:rsidRPr="008824D4">
        <w:rPr>
          <w:rFonts w:ascii="Calibri" w:hAnsi="Calibri" w:cs="Times New Roman"/>
          <w:b/>
          <w:sz w:val="22"/>
          <w:szCs w:val="22"/>
        </w:rPr>
        <w:t>Version 3</w:t>
      </w:r>
    </w:p>
    <w:p w14:paraId="170C41DC" w14:textId="5E38E297" w:rsidR="00241214" w:rsidRPr="008824D4" w:rsidRDefault="00241214" w:rsidP="008824D4">
      <w:pPr>
        <w:pStyle w:val="ListParagraph"/>
        <w:spacing w:after="120"/>
        <w:ind w:left="0"/>
        <w:jc w:val="both"/>
        <w:rPr>
          <w:rFonts w:ascii="Calibri" w:hAnsi="Calibri" w:cs="Times New Roman"/>
          <w:sz w:val="22"/>
          <w:szCs w:val="22"/>
        </w:rPr>
      </w:pPr>
      <w:r w:rsidRPr="008824D4">
        <w:rPr>
          <w:rFonts w:ascii="Calibri" w:hAnsi="Calibri" w:cs="Times New Roman"/>
          <w:sz w:val="22"/>
          <w:szCs w:val="22"/>
        </w:rPr>
        <w:t>The proportion of the workforce employed in the construction sector</w:t>
      </w:r>
    </w:p>
    <w:p w14:paraId="4C476505" w14:textId="412A0064" w:rsidR="00241214" w:rsidRPr="008824D4" w:rsidRDefault="00241214" w:rsidP="00F165D6">
      <w:pPr>
        <w:pStyle w:val="ListParagraph"/>
        <w:numPr>
          <w:ilvl w:val="0"/>
          <w:numId w:val="12"/>
        </w:numPr>
        <w:spacing w:after="120"/>
        <w:jc w:val="both"/>
        <w:rPr>
          <w:rFonts w:ascii="Calibri" w:hAnsi="Calibri" w:cs="Times New Roman"/>
          <w:sz w:val="22"/>
          <w:szCs w:val="22"/>
        </w:rPr>
      </w:pPr>
      <w:r w:rsidRPr="008824D4">
        <w:rPr>
          <w:rFonts w:ascii="Calibri" w:hAnsi="Calibri" w:cs="Times New Roman"/>
          <w:sz w:val="22"/>
          <w:szCs w:val="22"/>
        </w:rPr>
        <w:t>increased substantially between 2001 and 2014.</w:t>
      </w:r>
    </w:p>
    <w:p w14:paraId="69FB5152" w14:textId="2DBEA338" w:rsidR="00241214" w:rsidRPr="008824D4" w:rsidRDefault="00241214" w:rsidP="00F165D6">
      <w:pPr>
        <w:pStyle w:val="ListParagraph"/>
        <w:numPr>
          <w:ilvl w:val="0"/>
          <w:numId w:val="12"/>
        </w:numPr>
        <w:spacing w:after="120"/>
        <w:jc w:val="both"/>
        <w:rPr>
          <w:rFonts w:ascii="Calibri" w:hAnsi="Calibri" w:cs="Times New Roman"/>
          <w:sz w:val="22"/>
          <w:szCs w:val="22"/>
        </w:rPr>
      </w:pPr>
      <w:r w:rsidRPr="008824D4">
        <w:rPr>
          <w:rFonts w:ascii="Calibri" w:hAnsi="Calibri" w:cs="Times New Roman"/>
          <w:sz w:val="22"/>
          <w:szCs w:val="22"/>
        </w:rPr>
        <w:t>decreased substantially between 2001 and 2014.</w:t>
      </w:r>
    </w:p>
    <w:p w14:paraId="696BB531" w14:textId="0588648D" w:rsidR="00241214" w:rsidRPr="008824D4" w:rsidRDefault="00F13B48" w:rsidP="00F165D6">
      <w:pPr>
        <w:pStyle w:val="ListParagraph"/>
        <w:numPr>
          <w:ilvl w:val="0"/>
          <w:numId w:val="12"/>
        </w:numPr>
        <w:spacing w:after="120"/>
        <w:jc w:val="both"/>
        <w:rPr>
          <w:rFonts w:ascii="Calibri" w:hAnsi="Calibri" w:cs="Times New Roman"/>
          <w:sz w:val="22"/>
          <w:szCs w:val="22"/>
        </w:rPr>
      </w:pPr>
      <w:r w:rsidRPr="008824D4">
        <w:rPr>
          <w:rFonts w:ascii="Calibri" w:hAnsi="Calibri" w:cs="Times New Roman"/>
          <w:sz w:val="22"/>
          <w:szCs w:val="22"/>
          <w:highlight w:val="yellow"/>
        </w:rPr>
        <w:t>increased between 2005 and 20</w:t>
      </w:r>
      <w:r w:rsidR="00241214" w:rsidRPr="008824D4">
        <w:rPr>
          <w:rFonts w:ascii="Calibri" w:hAnsi="Calibri" w:cs="Times New Roman"/>
          <w:sz w:val="22"/>
          <w:szCs w:val="22"/>
          <w:highlight w:val="yellow"/>
        </w:rPr>
        <w:t>14.</w:t>
      </w:r>
    </w:p>
    <w:p w14:paraId="6413030C" w14:textId="5C863A74" w:rsidR="00241214" w:rsidRPr="008824D4" w:rsidRDefault="00241214" w:rsidP="00F165D6">
      <w:pPr>
        <w:pStyle w:val="ListParagraph"/>
        <w:numPr>
          <w:ilvl w:val="0"/>
          <w:numId w:val="12"/>
        </w:numPr>
        <w:spacing w:after="120"/>
        <w:jc w:val="both"/>
        <w:rPr>
          <w:rFonts w:ascii="Calibri" w:hAnsi="Calibri" w:cs="Times New Roman"/>
          <w:sz w:val="22"/>
          <w:szCs w:val="22"/>
        </w:rPr>
      </w:pPr>
      <w:r w:rsidRPr="008824D4">
        <w:rPr>
          <w:rFonts w:ascii="Calibri" w:hAnsi="Calibri" w:cs="Times New Roman"/>
          <w:sz w:val="22"/>
          <w:szCs w:val="22"/>
        </w:rPr>
        <w:t>none of the above.</w:t>
      </w:r>
    </w:p>
    <w:p w14:paraId="4BE15E39" w14:textId="77777777" w:rsidR="00241214" w:rsidRPr="008824D4" w:rsidRDefault="00241214" w:rsidP="008824D4">
      <w:pPr>
        <w:pStyle w:val="ListParagraph"/>
        <w:spacing w:after="120"/>
        <w:ind w:left="0"/>
        <w:jc w:val="both"/>
        <w:rPr>
          <w:rFonts w:ascii="Calibri" w:hAnsi="Calibri" w:cs="Times New Roman"/>
          <w:sz w:val="22"/>
          <w:szCs w:val="22"/>
        </w:rPr>
      </w:pPr>
    </w:p>
    <w:p w14:paraId="1FE87D96" w14:textId="77777777" w:rsidR="00241214" w:rsidRPr="008824D4" w:rsidRDefault="00241214" w:rsidP="008824D4">
      <w:pPr>
        <w:pStyle w:val="ListParagraph"/>
        <w:spacing w:after="120"/>
        <w:ind w:left="0"/>
        <w:jc w:val="both"/>
        <w:rPr>
          <w:rFonts w:ascii="Calibri" w:hAnsi="Calibri" w:cs="Times New Roman"/>
          <w:sz w:val="22"/>
          <w:szCs w:val="22"/>
        </w:rPr>
      </w:pPr>
    </w:p>
    <w:p w14:paraId="01967C77" w14:textId="77777777" w:rsidR="00241214" w:rsidRPr="008824D4" w:rsidRDefault="00241214" w:rsidP="008824D4">
      <w:pPr>
        <w:pStyle w:val="ListParagraph"/>
        <w:spacing w:after="120"/>
        <w:ind w:left="0"/>
        <w:jc w:val="both"/>
        <w:rPr>
          <w:rFonts w:ascii="Calibri" w:hAnsi="Calibri" w:cs="Times New Roman"/>
          <w:sz w:val="22"/>
          <w:szCs w:val="22"/>
        </w:rPr>
      </w:pPr>
    </w:p>
    <w:p w14:paraId="77D77132" w14:textId="77777777" w:rsidR="00F13B48" w:rsidRPr="008824D4" w:rsidRDefault="00F13B48" w:rsidP="008824D4">
      <w:pPr>
        <w:pStyle w:val="ListParagraph"/>
        <w:spacing w:after="120"/>
        <w:ind w:left="0"/>
        <w:jc w:val="both"/>
        <w:rPr>
          <w:rFonts w:ascii="Calibri" w:hAnsi="Calibri" w:cs="Times New Roman"/>
          <w:sz w:val="22"/>
          <w:szCs w:val="22"/>
        </w:rPr>
      </w:pPr>
    </w:p>
    <w:p w14:paraId="6E0CB28D" w14:textId="07F97822" w:rsidR="00F13B48" w:rsidRPr="008824D4" w:rsidRDefault="00F13B48" w:rsidP="008824D4">
      <w:pPr>
        <w:pStyle w:val="ListParagraph"/>
        <w:spacing w:after="120"/>
        <w:ind w:left="0"/>
        <w:jc w:val="both"/>
        <w:rPr>
          <w:rFonts w:ascii="Calibri" w:hAnsi="Calibri" w:cs="Times New Roman"/>
          <w:sz w:val="22"/>
          <w:szCs w:val="22"/>
        </w:rPr>
      </w:pPr>
    </w:p>
    <w:p w14:paraId="1A38A40A" w14:textId="7306DEBD" w:rsidR="00F13B48" w:rsidRPr="008824D4" w:rsidRDefault="00F13B48" w:rsidP="008824D4">
      <w:pPr>
        <w:pStyle w:val="ListParagraph"/>
        <w:spacing w:after="120"/>
        <w:ind w:left="0"/>
        <w:jc w:val="both"/>
        <w:rPr>
          <w:rFonts w:ascii="Calibri" w:hAnsi="Calibri" w:cs="Times New Roman"/>
          <w:sz w:val="22"/>
          <w:szCs w:val="22"/>
        </w:rPr>
      </w:pPr>
    </w:p>
    <w:p w14:paraId="50310538" w14:textId="77777777" w:rsidR="008B41C4" w:rsidRPr="008824D4" w:rsidRDefault="00F13B48" w:rsidP="008824D4">
      <w:pPr>
        <w:pStyle w:val="ListParagraph"/>
        <w:spacing w:after="120"/>
        <w:ind w:left="0"/>
        <w:jc w:val="both"/>
        <w:rPr>
          <w:rFonts w:ascii="Calibri" w:hAnsi="Calibri" w:cs="Times New Roman"/>
          <w:b/>
          <w:sz w:val="22"/>
          <w:szCs w:val="22"/>
          <w:u w:val="single"/>
        </w:rPr>
      </w:pPr>
      <w:r w:rsidRPr="008824D4">
        <w:rPr>
          <w:rFonts w:ascii="Calibri" w:hAnsi="Calibri" w:cs="Times New Roman"/>
          <w:b/>
          <w:sz w:val="22"/>
          <w:szCs w:val="22"/>
          <w:u w:val="single"/>
        </w:rPr>
        <w:lastRenderedPageBreak/>
        <w:t xml:space="preserve">Question 5 </w:t>
      </w:r>
    </w:p>
    <w:p w14:paraId="60C92FB6" w14:textId="77777777" w:rsidR="00CC3EBB" w:rsidRDefault="00CC3EBB" w:rsidP="008824D4">
      <w:pPr>
        <w:pStyle w:val="ListParagraph"/>
        <w:spacing w:after="120"/>
        <w:ind w:left="0"/>
        <w:jc w:val="both"/>
        <w:rPr>
          <w:rFonts w:ascii="Calibri" w:hAnsi="Calibri" w:cs="Times New Roman"/>
          <w:b/>
          <w:sz w:val="22"/>
          <w:szCs w:val="22"/>
        </w:rPr>
      </w:pPr>
    </w:p>
    <w:p w14:paraId="360AB520" w14:textId="62513773" w:rsidR="00F13B48" w:rsidRPr="008824D4" w:rsidRDefault="00F13B48" w:rsidP="008824D4">
      <w:pPr>
        <w:pStyle w:val="ListParagraph"/>
        <w:spacing w:after="120"/>
        <w:ind w:left="0"/>
        <w:jc w:val="both"/>
        <w:rPr>
          <w:rFonts w:ascii="Calibri" w:hAnsi="Calibri" w:cs="Times New Roman"/>
          <w:b/>
          <w:sz w:val="22"/>
          <w:szCs w:val="22"/>
        </w:rPr>
      </w:pPr>
      <w:r w:rsidRPr="008824D4">
        <w:rPr>
          <w:rFonts w:ascii="Calibri" w:hAnsi="Calibri" w:cs="Times New Roman"/>
          <w:b/>
          <w:sz w:val="22"/>
          <w:szCs w:val="22"/>
        </w:rPr>
        <w:t>Version 1</w:t>
      </w:r>
    </w:p>
    <w:p w14:paraId="1081D6D2" w14:textId="53D36258" w:rsidR="00F13B48" w:rsidRPr="008824D4" w:rsidRDefault="00F13B48" w:rsidP="008824D4">
      <w:pPr>
        <w:pStyle w:val="ListParagraph"/>
        <w:spacing w:after="120"/>
        <w:ind w:left="0"/>
        <w:jc w:val="both"/>
        <w:rPr>
          <w:rFonts w:ascii="Calibri" w:hAnsi="Calibri" w:cs="Times New Roman"/>
          <w:sz w:val="22"/>
          <w:szCs w:val="22"/>
        </w:rPr>
      </w:pPr>
      <w:r w:rsidRPr="008824D4">
        <w:rPr>
          <w:rFonts w:ascii="Calibri" w:hAnsi="Calibri" w:cs="Times New Roman"/>
          <w:sz w:val="22"/>
          <w:szCs w:val="22"/>
        </w:rPr>
        <w:t>Between 1983 and 1990, workers in their _____ accounted for the largest proportion of the workforce.</w:t>
      </w:r>
    </w:p>
    <w:p w14:paraId="601AECFC" w14:textId="3F4ACDC8" w:rsidR="00F13B48" w:rsidRPr="008824D4" w:rsidRDefault="00F13B48" w:rsidP="00F165D6">
      <w:pPr>
        <w:pStyle w:val="ListParagraph"/>
        <w:numPr>
          <w:ilvl w:val="0"/>
          <w:numId w:val="13"/>
        </w:numPr>
        <w:spacing w:after="120"/>
        <w:jc w:val="both"/>
        <w:rPr>
          <w:rFonts w:ascii="Calibri" w:hAnsi="Calibri" w:cs="Times New Roman"/>
          <w:sz w:val="22"/>
          <w:szCs w:val="22"/>
        </w:rPr>
      </w:pPr>
      <w:r w:rsidRPr="008824D4">
        <w:rPr>
          <w:rFonts w:ascii="Calibri" w:hAnsi="Calibri" w:cs="Times New Roman"/>
          <w:sz w:val="22"/>
          <w:szCs w:val="22"/>
        </w:rPr>
        <w:t>teens</w:t>
      </w:r>
    </w:p>
    <w:p w14:paraId="04027051" w14:textId="11D192B5" w:rsidR="00F13B48" w:rsidRPr="008824D4" w:rsidRDefault="00F13B48" w:rsidP="00F165D6">
      <w:pPr>
        <w:pStyle w:val="ListParagraph"/>
        <w:numPr>
          <w:ilvl w:val="0"/>
          <w:numId w:val="13"/>
        </w:numPr>
        <w:spacing w:after="120"/>
        <w:jc w:val="both"/>
        <w:rPr>
          <w:rFonts w:ascii="Calibri" w:hAnsi="Calibri" w:cs="Times New Roman"/>
          <w:sz w:val="22"/>
          <w:szCs w:val="22"/>
        </w:rPr>
      </w:pPr>
      <w:r w:rsidRPr="008824D4">
        <w:rPr>
          <w:rFonts w:ascii="Calibri" w:hAnsi="Calibri" w:cs="Times New Roman"/>
          <w:sz w:val="22"/>
          <w:szCs w:val="22"/>
          <w:highlight w:val="yellow"/>
        </w:rPr>
        <w:t>20s</w:t>
      </w:r>
      <w:r w:rsidRPr="008824D4">
        <w:rPr>
          <w:rFonts w:ascii="Calibri" w:hAnsi="Calibri" w:cs="Times New Roman"/>
          <w:sz w:val="22"/>
          <w:szCs w:val="22"/>
        </w:rPr>
        <w:t xml:space="preserve"> </w:t>
      </w:r>
    </w:p>
    <w:p w14:paraId="6C9B9510" w14:textId="2FF5F249" w:rsidR="00F13B48" w:rsidRPr="008824D4" w:rsidRDefault="00F13B48" w:rsidP="00F165D6">
      <w:pPr>
        <w:pStyle w:val="ListParagraph"/>
        <w:numPr>
          <w:ilvl w:val="0"/>
          <w:numId w:val="13"/>
        </w:numPr>
        <w:spacing w:after="120"/>
        <w:jc w:val="both"/>
        <w:rPr>
          <w:rFonts w:ascii="Calibri" w:hAnsi="Calibri" w:cs="Times New Roman"/>
          <w:sz w:val="22"/>
          <w:szCs w:val="22"/>
        </w:rPr>
      </w:pPr>
      <w:r w:rsidRPr="008824D4">
        <w:rPr>
          <w:rFonts w:ascii="Calibri" w:hAnsi="Calibri" w:cs="Times New Roman"/>
          <w:sz w:val="22"/>
          <w:szCs w:val="22"/>
        </w:rPr>
        <w:t>30s</w:t>
      </w:r>
    </w:p>
    <w:p w14:paraId="27B26526" w14:textId="095CADC5" w:rsidR="00F13B48" w:rsidRPr="008824D4" w:rsidRDefault="00F13B48" w:rsidP="00F165D6">
      <w:pPr>
        <w:pStyle w:val="ListParagraph"/>
        <w:numPr>
          <w:ilvl w:val="0"/>
          <w:numId w:val="13"/>
        </w:numPr>
        <w:spacing w:after="120"/>
        <w:jc w:val="both"/>
        <w:rPr>
          <w:rFonts w:ascii="Calibri" w:hAnsi="Calibri" w:cs="Times New Roman"/>
          <w:sz w:val="22"/>
          <w:szCs w:val="22"/>
        </w:rPr>
      </w:pPr>
      <w:r w:rsidRPr="008824D4">
        <w:rPr>
          <w:rFonts w:ascii="Calibri" w:hAnsi="Calibri" w:cs="Times New Roman"/>
          <w:sz w:val="22"/>
          <w:szCs w:val="22"/>
        </w:rPr>
        <w:t>none of the above</w:t>
      </w:r>
    </w:p>
    <w:p w14:paraId="01DF30A9" w14:textId="77777777" w:rsidR="00F13B48" w:rsidRPr="008824D4" w:rsidRDefault="00F13B48" w:rsidP="008824D4">
      <w:pPr>
        <w:pStyle w:val="ListParagraph"/>
        <w:spacing w:after="120"/>
        <w:ind w:left="0"/>
        <w:jc w:val="both"/>
        <w:rPr>
          <w:rFonts w:ascii="Calibri" w:hAnsi="Calibri" w:cs="Times New Roman"/>
          <w:sz w:val="22"/>
          <w:szCs w:val="22"/>
        </w:rPr>
      </w:pPr>
    </w:p>
    <w:p w14:paraId="3FAEC4BB" w14:textId="77777777" w:rsidR="008B41C4" w:rsidRPr="008824D4" w:rsidRDefault="008B41C4" w:rsidP="008824D4">
      <w:pPr>
        <w:pStyle w:val="ListParagraph"/>
        <w:spacing w:after="120"/>
        <w:ind w:left="0"/>
        <w:jc w:val="both"/>
        <w:rPr>
          <w:rFonts w:ascii="Calibri" w:hAnsi="Calibri" w:cs="Times New Roman"/>
          <w:b/>
          <w:sz w:val="22"/>
          <w:szCs w:val="22"/>
        </w:rPr>
      </w:pPr>
    </w:p>
    <w:p w14:paraId="43B4D185" w14:textId="6C16BF1E" w:rsidR="00F13B48" w:rsidRPr="008824D4" w:rsidRDefault="00F13B48" w:rsidP="008824D4">
      <w:pPr>
        <w:pStyle w:val="ListParagraph"/>
        <w:spacing w:after="120"/>
        <w:ind w:left="0"/>
        <w:jc w:val="both"/>
        <w:rPr>
          <w:rFonts w:ascii="Calibri" w:hAnsi="Calibri" w:cs="Times New Roman"/>
          <w:b/>
          <w:sz w:val="22"/>
          <w:szCs w:val="22"/>
        </w:rPr>
      </w:pPr>
      <w:r w:rsidRPr="008824D4">
        <w:rPr>
          <w:rFonts w:ascii="Calibri" w:hAnsi="Calibri" w:cs="Times New Roman"/>
          <w:b/>
          <w:sz w:val="22"/>
          <w:szCs w:val="22"/>
        </w:rPr>
        <w:t>Version 2</w:t>
      </w:r>
    </w:p>
    <w:p w14:paraId="6A5A6C4E" w14:textId="0AD6A9EB" w:rsidR="00F13B48" w:rsidRPr="008824D4" w:rsidRDefault="00F13B48" w:rsidP="008824D4">
      <w:pPr>
        <w:pStyle w:val="ListParagraph"/>
        <w:spacing w:after="120"/>
        <w:ind w:left="0"/>
        <w:jc w:val="both"/>
        <w:rPr>
          <w:rFonts w:ascii="Calibri" w:hAnsi="Calibri" w:cs="Times New Roman"/>
          <w:sz w:val="22"/>
          <w:szCs w:val="22"/>
        </w:rPr>
      </w:pPr>
      <w:r w:rsidRPr="008824D4">
        <w:rPr>
          <w:rFonts w:ascii="Calibri" w:hAnsi="Calibri" w:cs="Times New Roman"/>
          <w:sz w:val="22"/>
          <w:szCs w:val="22"/>
        </w:rPr>
        <w:t>From 1990 to 1993 (inclusive), workers in their _____ accounted for the largest proportion of the workforce.</w:t>
      </w:r>
    </w:p>
    <w:p w14:paraId="29F9CCEC" w14:textId="4C83D290" w:rsidR="00F13B48" w:rsidRPr="008824D4" w:rsidRDefault="00F13B48" w:rsidP="00F165D6">
      <w:pPr>
        <w:pStyle w:val="ListParagraph"/>
        <w:numPr>
          <w:ilvl w:val="0"/>
          <w:numId w:val="14"/>
        </w:numPr>
        <w:spacing w:after="120"/>
        <w:jc w:val="both"/>
        <w:rPr>
          <w:rFonts w:ascii="Calibri" w:hAnsi="Calibri" w:cs="Times New Roman"/>
          <w:sz w:val="22"/>
          <w:szCs w:val="22"/>
        </w:rPr>
      </w:pPr>
      <w:r w:rsidRPr="008824D4">
        <w:rPr>
          <w:rFonts w:ascii="Calibri" w:hAnsi="Calibri" w:cs="Times New Roman"/>
          <w:sz w:val="22"/>
          <w:szCs w:val="22"/>
          <w:highlight w:val="yellow"/>
        </w:rPr>
        <w:t>20s</w:t>
      </w:r>
      <w:r w:rsidRPr="008824D4">
        <w:rPr>
          <w:rFonts w:ascii="Calibri" w:hAnsi="Calibri" w:cs="Times New Roman"/>
          <w:sz w:val="22"/>
          <w:szCs w:val="22"/>
        </w:rPr>
        <w:t xml:space="preserve"> </w:t>
      </w:r>
    </w:p>
    <w:p w14:paraId="6F374961" w14:textId="25222E5A" w:rsidR="00F13B48" w:rsidRPr="008824D4" w:rsidRDefault="00F13B48" w:rsidP="00F165D6">
      <w:pPr>
        <w:pStyle w:val="ListParagraph"/>
        <w:numPr>
          <w:ilvl w:val="0"/>
          <w:numId w:val="14"/>
        </w:numPr>
        <w:spacing w:after="120"/>
        <w:jc w:val="both"/>
        <w:rPr>
          <w:rFonts w:ascii="Calibri" w:hAnsi="Calibri" w:cs="Times New Roman"/>
          <w:sz w:val="22"/>
          <w:szCs w:val="22"/>
        </w:rPr>
      </w:pPr>
      <w:r w:rsidRPr="008824D4">
        <w:rPr>
          <w:rFonts w:ascii="Calibri" w:hAnsi="Calibri" w:cs="Times New Roman"/>
          <w:sz w:val="22"/>
          <w:szCs w:val="22"/>
        </w:rPr>
        <w:t>30s</w:t>
      </w:r>
    </w:p>
    <w:p w14:paraId="370711AA" w14:textId="2B58F755" w:rsidR="00F13B48" w:rsidRPr="008824D4" w:rsidRDefault="00F13B48" w:rsidP="00F165D6">
      <w:pPr>
        <w:pStyle w:val="ListParagraph"/>
        <w:numPr>
          <w:ilvl w:val="0"/>
          <w:numId w:val="14"/>
        </w:numPr>
        <w:spacing w:after="120"/>
        <w:jc w:val="both"/>
        <w:rPr>
          <w:rFonts w:ascii="Calibri" w:hAnsi="Calibri" w:cs="Times New Roman"/>
          <w:sz w:val="22"/>
          <w:szCs w:val="22"/>
        </w:rPr>
      </w:pPr>
      <w:r w:rsidRPr="008824D4">
        <w:rPr>
          <w:rFonts w:ascii="Calibri" w:hAnsi="Calibri" w:cs="Times New Roman"/>
          <w:sz w:val="22"/>
          <w:szCs w:val="22"/>
        </w:rPr>
        <w:t>40s</w:t>
      </w:r>
    </w:p>
    <w:p w14:paraId="253D7150" w14:textId="0F153A0B" w:rsidR="00F13B48" w:rsidRPr="008824D4" w:rsidRDefault="00F13B48" w:rsidP="00F165D6">
      <w:pPr>
        <w:pStyle w:val="ListParagraph"/>
        <w:numPr>
          <w:ilvl w:val="0"/>
          <w:numId w:val="14"/>
        </w:numPr>
        <w:spacing w:after="120"/>
        <w:jc w:val="both"/>
        <w:rPr>
          <w:rFonts w:ascii="Calibri" w:hAnsi="Calibri" w:cs="Times New Roman"/>
          <w:sz w:val="22"/>
          <w:szCs w:val="22"/>
        </w:rPr>
      </w:pPr>
      <w:r w:rsidRPr="008824D4">
        <w:rPr>
          <w:rFonts w:ascii="Calibri" w:hAnsi="Calibri" w:cs="Times New Roman"/>
          <w:sz w:val="22"/>
          <w:szCs w:val="22"/>
        </w:rPr>
        <w:t>none of the above</w:t>
      </w:r>
    </w:p>
    <w:p w14:paraId="4130D9A3" w14:textId="77777777" w:rsidR="00F13B48" w:rsidRPr="008824D4" w:rsidRDefault="00F13B48" w:rsidP="008824D4">
      <w:pPr>
        <w:pStyle w:val="ListParagraph"/>
        <w:spacing w:after="120"/>
        <w:ind w:left="0"/>
        <w:jc w:val="both"/>
        <w:rPr>
          <w:rFonts w:ascii="Calibri" w:hAnsi="Calibri" w:cs="Times New Roman"/>
          <w:sz w:val="22"/>
          <w:szCs w:val="22"/>
        </w:rPr>
      </w:pPr>
    </w:p>
    <w:p w14:paraId="0AFC16BE" w14:textId="77777777" w:rsidR="008B41C4" w:rsidRPr="008824D4" w:rsidRDefault="008B41C4" w:rsidP="008824D4">
      <w:pPr>
        <w:pStyle w:val="ListParagraph"/>
        <w:spacing w:after="120"/>
        <w:ind w:left="0"/>
        <w:jc w:val="both"/>
        <w:rPr>
          <w:rFonts w:ascii="Calibri" w:hAnsi="Calibri" w:cs="Times New Roman"/>
          <w:b/>
          <w:sz w:val="22"/>
          <w:szCs w:val="22"/>
        </w:rPr>
      </w:pPr>
    </w:p>
    <w:p w14:paraId="4F9EC7FC" w14:textId="31AB12C6" w:rsidR="00F13B48" w:rsidRPr="008824D4" w:rsidRDefault="00F13B48" w:rsidP="008824D4">
      <w:pPr>
        <w:pStyle w:val="ListParagraph"/>
        <w:spacing w:after="120"/>
        <w:ind w:left="0"/>
        <w:jc w:val="both"/>
        <w:rPr>
          <w:rFonts w:ascii="Calibri" w:hAnsi="Calibri" w:cs="Times New Roman"/>
          <w:b/>
          <w:sz w:val="22"/>
          <w:szCs w:val="22"/>
        </w:rPr>
      </w:pPr>
      <w:r w:rsidRPr="008824D4">
        <w:rPr>
          <w:rFonts w:ascii="Calibri" w:hAnsi="Calibri" w:cs="Times New Roman"/>
          <w:b/>
          <w:sz w:val="22"/>
          <w:szCs w:val="22"/>
        </w:rPr>
        <w:t>Version 3</w:t>
      </w:r>
    </w:p>
    <w:p w14:paraId="0A1A1850" w14:textId="196AF307" w:rsidR="00F13B48" w:rsidRPr="008824D4" w:rsidRDefault="00F13B48" w:rsidP="008824D4">
      <w:pPr>
        <w:pStyle w:val="ListParagraph"/>
        <w:spacing w:after="120"/>
        <w:ind w:left="0"/>
        <w:jc w:val="both"/>
        <w:rPr>
          <w:rFonts w:ascii="Calibri" w:hAnsi="Calibri" w:cs="Times New Roman"/>
          <w:sz w:val="22"/>
          <w:szCs w:val="22"/>
        </w:rPr>
      </w:pPr>
      <w:r w:rsidRPr="008824D4">
        <w:rPr>
          <w:rFonts w:ascii="Calibri" w:hAnsi="Calibri" w:cs="Times New Roman"/>
          <w:sz w:val="22"/>
          <w:szCs w:val="22"/>
        </w:rPr>
        <w:t>In 1994, workers in their _____ accounted for the largest proportion of the workforce.</w:t>
      </w:r>
    </w:p>
    <w:p w14:paraId="26235D3A" w14:textId="18D55C49" w:rsidR="00F13B48" w:rsidRPr="008824D4" w:rsidRDefault="00F13B48" w:rsidP="00F165D6">
      <w:pPr>
        <w:pStyle w:val="ListParagraph"/>
        <w:numPr>
          <w:ilvl w:val="0"/>
          <w:numId w:val="15"/>
        </w:numPr>
        <w:spacing w:after="120"/>
        <w:jc w:val="both"/>
        <w:rPr>
          <w:rFonts w:ascii="Calibri" w:hAnsi="Calibri" w:cs="Times New Roman"/>
          <w:sz w:val="22"/>
          <w:szCs w:val="22"/>
        </w:rPr>
      </w:pPr>
      <w:r w:rsidRPr="008824D4">
        <w:rPr>
          <w:rFonts w:ascii="Calibri" w:hAnsi="Calibri" w:cs="Times New Roman"/>
          <w:sz w:val="22"/>
          <w:szCs w:val="22"/>
        </w:rPr>
        <w:t xml:space="preserve">20s </w:t>
      </w:r>
    </w:p>
    <w:p w14:paraId="35BC3B55" w14:textId="280BE17B" w:rsidR="00F13B48" w:rsidRPr="008824D4" w:rsidRDefault="00F13B48" w:rsidP="00F165D6">
      <w:pPr>
        <w:pStyle w:val="ListParagraph"/>
        <w:numPr>
          <w:ilvl w:val="0"/>
          <w:numId w:val="15"/>
        </w:numPr>
        <w:spacing w:after="120"/>
        <w:jc w:val="both"/>
        <w:rPr>
          <w:rFonts w:ascii="Calibri" w:hAnsi="Calibri" w:cs="Times New Roman"/>
          <w:sz w:val="22"/>
          <w:szCs w:val="22"/>
        </w:rPr>
      </w:pPr>
      <w:r w:rsidRPr="008824D4">
        <w:rPr>
          <w:rFonts w:ascii="Calibri" w:hAnsi="Calibri" w:cs="Times New Roman"/>
          <w:sz w:val="22"/>
          <w:szCs w:val="22"/>
          <w:highlight w:val="yellow"/>
        </w:rPr>
        <w:t>30s</w:t>
      </w:r>
    </w:p>
    <w:p w14:paraId="113D0DBD" w14:textId="6AD5F5C9" w:rsidR="00F13B48" w:rsidRPr="008824D4" w:rsidRDefault="00F13B48" w:rsidP="00F165D6">
      <w:pPr>
        <w:pStyle w:val="ListParagraph"/>
        <w:numPr>
          <w:ilvl w:val="0"/>
          <w:numId w:val="15"/>
        </w:numPr>
        <w:spacing w:after="120"/>
        <w:jc w:val="both"/>
        <w:rPr>
          <w:rFonts w:ascii="Calibri" w:hAnsi="Calibri" w:cs="Times New Roman"/>
          <w:sz w:val="22"/>
          <w:szCs w:val="22"/>
        </w:rPr>
      </w:pPr>
      <w:r w:rsidRPr="008824D4">
        <w:rPr>
          <w:rFonts w:ascii="Calibri" w:hAnsi="Calibri" w:cs="Times New Roman"/>
          <w:sz w:val="22"/>
          <w:szCs w:val="22"/>
        </w:rPr>
        <w:t>50s</w:t>
      </w:r>
    </w:p>
    <w:p w14:paraId="6E44C7AD" w14:textId="2D431283" w:rsidR="00F13B48" w:rsidRPr="008824D4" w:rsidRDefault="00F13B48" w:rsidP="00F165D6">
      <w:pPr>
        <w:pStyle w:val="ListParagraph"/>
        <w:numPr>
          <w:ilvl w:val="0"/>
          <w:numId w:val="15"/>
        </w:numPr>
        <w:spacing w:after="120"/>
        <w:jc w:val="both"/>
        <w:rPr>
          <w:rFonts w:ascii="Calibri" w:hAnsi="Calibri" w:cs="Times New Roman"/>
          <w:sz w:val="22"/>
          <w:szCs w:val="22"/>
        </w:rPr>
      </w:pPr>
      <w:r w:rsidRPr="008824D4">
        <w:rPr>
          <w:rFonts w:ascii="Calibri" w:hAnsi="Calibri" w:cs="Times New Roman"/>
          <w:sz w:val="22"/>
          <w:szCs w:val="22"/>
        </w:rPr>
        <w:t>none of the above</w:t>
      </w:r>
    </w:p>
    <w:p w14:paraId="48887A48" w14:textId="77777777" w:rsidR="00F13B48" w:rsidRPr="008824D4" w:rsidRDefault="00F13B48" w:rsidP="008824D4">
      <w:pPr>
        <w:pStyle w:val="ListParagraph"/>
        <w:ind w:left="0"/>
        <w:jc w:val="both"/>
        <w:rPr>
          <w:rFonts w:ascii="Calibri" w:hAnsi="Calibri" w:cs="Times New Roman"/>
          <w:sz w:val="22"/>
          <w:szCs w:val="22"/>
        </w:rPr>
      </w:pPr>
    </w:p>
    <w:p w14:paraId="3702C0F8" w14:textId="77777777" w:rsidR="00DC6266" w:rsidRPr="008824D4" w:rsidRDefault="00DC6266" w:rsidP="008824D4">
      <w:pPr>
        <w:pStyle w:val="ListParagraph"/>
        <w:ind w:left="0"/>
        <w:jc w:val="both"/>
        <w:rPr>
          <w:rFonts w:ascii="Calibri" w:hAnsi="Calibri" w:cs="Times New Roman"/>
          <w:sz w:val="22"/>
          <w:szCs w:val="22"/>
        </w:rPr>
      </w:pPr>
    </w:p>
    <w:p w14:paraId="7FB1B698" w14:textId="77777777" w:rsidR="00DC6266" w:rsidRPr="008824D4" w:rsidRDefault="00DC6266" w:rsidP="008824D4">
      <w:pPr>
        <w:pStyle w:val="ListParagraph"/>
        <w:ind w:left="0"/>
        <w:jc w:val="both"/>
        <w:rPr>
          <w:rFonts w:ascii="Calibri" w:hAnsi="Calibri" w:cs="Times New Roman"/>
          <w:sz w:val="22"/>
          <w:szCs w:val="22"/>
        </w:rPr>
      </w:pPr>
    </w:p>
    <w:p w14:paraId="5FB6D084" w14:textId="77777777" w:rsidR="00DC6266" w:rsidRPr="008824D4" w:rsidRDefault="00DC6266" w:rsidP="008824D4">
      <w:pPr>
        <w:pStyle w:val="ListParagraph"/>
        <w:ind w:left="0"/>
        <w:jc w:val="both"/>
        <w:rPr>
          <w:rFonts w:ascii="Calibri" w:hAnsi="Calibri" w:cs="Times New Roman"/>
          <w:sz w:val="22"/>
          <w:szCs w:val="22"/>
        </w:rPr>
      </w:pPr>
    </w:p>
    <w:p w14:paraId="1CA6032E" w14:textId="7D81E899" w:rsidR="00DC6266" w:rsidRPr="008824D4" w:rsidRDefault="00DC6266" w:rsidP="008824D4">
      <w:pPr>
        <w:pStyle w:val="ListParagraph"/>
        <w:ind w:left="0"/>
        <w:jc w:val="both"/>
        <w:rPr>
          <w:rFonts w:ascii="Calibri" w:hAnsi="Calibri" w:cs="Times New Roman"/>
          <w:sz w:val="22"/>
          <w:szCs w:val="22"/>
        </w:rPr>
      </w:pPr>
    </w:p>
    <w:p w14:paraId="27D4AE24" w14:textId="77777777" w:rsidR="00DC6266" w:rsidRPr="008824D4" w:rsidRDefault="00DC6266" w:rsidP="008824D4">
      <w:pPr>
        <w:pStyle w:val="ListParagraph"/>
        <w:ind w:left="0"/>
        <w:jc w:val="both"/>
        <w:rPr>
          <w:rFonts w:ascii="Calibri" w:hAnsi="Calibri" w:cs="Times New Roman"/>
          <w:sz w:val="22"/>
          <w:szCs w:val="22"/>
        </w:rPr>
      </w:pPr>
    </w:p>
    <w:p w14:paraId="0974E7BC" w14:textId="77777777" w:rsidR="00400850" w:rsidRPr="00574BAD" w:rsidRDefault="00400850" w:rsidP="00400850">
      <w:pPr>
        <w:jc w:val="both"/>
        <w:rPr>
          <w:rFonts w:ascii="Calibri" w:hAnsi="Calibri" w:cs="Times New Roman"/>
          <w:b/>
          <w:sz w:val="22"/>
          <w:szCs w:val="22"/>
        </w:rPr>
      </w:pPr>
      <w:r>
        <w:rPr>
          <w:rFonts w:ascii="Calibri" w:hAnsi="Calibri" w:cs="Times New Roman"/>
          <w:b/>
          <w:sz w:val="22"/>
          <w:szCs w:val="22"/>
        </w:rPr>
        <w:lastRenderedPageBreak/>
        <w:t>Week 6: Microeconomic Policies in Singapore</w:t>
      </w:r>
    </w:p>
    <w:p w14:paraId="64EADE41" w14:textId="77777777" w:rsidR="00400850" w:rsidRDefault="00400850" w:rsidP="00400850">
      <w:pPr>
        <w:jc w:val="both"/>
        <w:rPr>
          <w:rFonts w:ascii="Calibri" w:hAnsi="Calibri" w:cs="Times New Roman"/>
          <w:sz w:val="22"/>
          <w:szCs w:val="22"/>
        </w:rPr>
      </w:pPr>
    </w:p>
    <w:tbl>
      <w:tblPr>
        <w:tblStyle w:val="TableGrid"/>
        <w:tblW w:w="13887" w:type="dxa"/>
        <w:tblLayout w:type="fixed"/>
        <w:tblLook w:val="04A0" w:firstRow="1" w:lastRow="0" w:firstColumn="1" w:lastColumn="0" w:noHBand="0" w:noVBand="1"/>
      </w:tblPr>
      <w:tblGrid>
        <w:gridCol w:w="562"/>
        <w:gridCol w:w="1560"/>
        <w:gridCol w:w="2409"/>
        <w:gridCol w:w="5812"/>
        <w:gridCol w:w="3544"/>
      </w:tblGrid>
      <w:tr w:rsidR="00400850" w14:paraId="6D75BD9C" w14:textId="77777777" w:rsidTr="00E41BCF">
        <w:trPr>
          <w:tblHeader/>
        </w:trPr>
        <w:tc>
          <w:tcPr>
            <w:tcW w:w="562" w:type="dxa"/>
            <w:shd w:val="clear" w:color="auto" w:fill="BFBFBF" w:themeFill="background1" w:themeFillShade="BF"/>
          </w:tcPr>
          <w:p w14:paraId="215D3DFB" w14:textId="77777777" w:rsidR="00400850" w:rsidRPr="005D043D" w:rsidRDefault="00400850" w:rsidP="00E41BCF">
            <w:pPr>
              <w:jc w:val="both"/>
              <w:rPr>
                <w:rFonts w:ascii="Calibri" w:hAnsi="Calibri" w:cs="Times New Roman"/>
                <w:b/>
                <w:sz w:val="22"/>
                <w:szCs w:val="22"/>
              </w:rPr>
            </w:pPr>
            <w:r w:rsidRPr="005D043D">
              <w:rPr>
                <w:rFonts w:ascii="Calibri" w:hAnsi="Calibri" w:cs="Times New Roman"/>
                <w:b/>
                <w:sz w:val="22"/>
                <w:szCs w:val="22"/>
              </w:rPr>
              <w:t>S/N</w:t>
            </w:r>
          </w:p>
        </w:tc>
        <w:tc>
          <w:tcPr>
            <w:tcW w:w="1560" w:type="dxa"/>
            <w:shd w:val="clear" w:color="auto" w:fill="BFBFBF" w:themeFill="background1" w:themeFillShade="BF"/>
          </w:tcPr>
          <w:p w14:paraId="111F7BE9" w14:textId="77777777" w:rsidR="00400850" w:rsidRPr="005D043D" w:rsidRDefault="00400850" w:rsidP="00E41BCF">
            <w:pPr>
              <w:jc w:val="both"/>
              <w:rPr>
                <w:rFonts w:ascii="Calibri" w:hAnsi="Calibri" w:cs="Times New Roman"/>
                <w:b/>
                <w:sz w:val="22"/>
                <w:szCs w:val="22"/>
              </w:rPr>
            </w:pPr>
            <w:r w:rsidRPr="005D043D">
              <w:rPr>
                <w:rFonts w:ascii="Calibri" w:hAnsi="Calibri" w:cs="Times New Roman"/>
                <w:b/>
                <w:sz w:val="22"/>
                <w:szCs w:val="22"/>
              </w:rPr>
              <w:t>Resource Type</w:t>
            </w:r>
          </w:p>
        </w:tc>
        <w:tc>
          <w:tcPr>
            <w:tcW w:w="2409" w:type="dxa"/>
            <w:shd w:val="clear" w:color="auto" w:fill="BFBFBF" w:themeFill="background1" w:themeFillShade="BF"/>
          </w:tcPr>
          <w:p w14:paraId="7FE1562F" w14:textId="77777777" w:rsidR="00400850" w:rsidRPr="005D043D" w:rsidRDefault="00400850" w:rsidP="00E41BCF">
            <w:pPr>
              <w:jc w:val="both"/>
              <w:rPr>
                <w:rFonts w:ascii="Calibri" w:hAnsi="Calibri" w:cs="Times New Roman"/>
                <w:b/>
                <w:sz w:val="22"/>
                <w:szCs w:val="22"/>
              </w:rPr>
            </w:pPr>
            <w:r w:rsidRPr="005D043D">
              <w:rPr>
                <w:rFonts w:ascii="Calibri" w:hAnsi="Calibri" w:cs="Times New Roman"/>
                <w:b/>
                <w:sz w:val="22"/>
                <w:szCs w:val="22"/>
              </w:rPr>
              <w:t>Title</w:t>
            </w:r>
          </w:p>
        </w:tc>
        <w:tc>
          <w:tcPr>
            <w:tcW w:w="5812" w:type="dxa"/>
            <w:shd w:val="clear" w:color="auto" w:fill="BFBFBF" w:themeFill="background1" w:themeFillShade="BF"/>
          </w:tcPr>
          <w:p w14:paraId="02B4404A" w14:textId="77777777" w:rsidR="00400850" w:rsidRPr="005D043D" w:rsidRDefault="00400850" w:rsidP="00E41BCF">
            <w:pPr>
              <w:jc w:val="both"/>
              <w:rPr>
                <w:rFonts w:ascii="Calibri" w:hAnsi="Calibri" w:cs="Times New Roman"/>
                <w:b/>
                <w:sz w:val="22"/>
                <w:szCs w:val="22"/>
              </w:rPr>
            </w:pPr>
            <w:r>
              <w:rPr>
                <w:rFonts w:ascii="Calibri" w:hAnsi="Calibri" w:cs="Times New Roman"/>
                <w:b/>
                <w:sz w:val="22"/>
                <w:szCs w:val="22"/>
              </w:rPr>
              <w:t>Instruction for Resource/ Resource Link/ Notes for Resource</w:t>
            </w:r>
          </w:p>
        </w:tc>
        <w:tc>
          <w:tcPr>
            <w:tcW w:w="3544" w:type="dxa"/>
            <w:shd w:val="clear" w:color="auto" w:fill="BFBFBF" w:themeFill="background1" w:themeFillShade="BF"/>
          </w:tcPr>
          <w:p w14:paraId="58130A0F" w14:textId="77777777" w:rsidR="00400850" w:rsidRPr="005D043D" w:rsidRDefault="00400850" w:rsidP="00E41BCF">
            <w:pPr>
              <w:jc w:val="both"/>
              <w:rPr>
                <w:rFonts w:ascii="Calibri" w:hAnsi="Calibri" w:cs="Times New Roman"/>
                <w:b/>
                <w:sz w:val="22"/>
                <w:szCs w:val="22"/>
              </w:rPr>
            </w:pPr>
            <w:r w:rsidRPr="005D043D">
              <w:rPr>
                <w:rFonts w:ascii="Calibri" w:hAnsi="Calibri" w:cs="Times New Roman"/>
                <w:b/>
                <w:sz w:val="22"/>
                <w:szCs w:val="22"/>
              </w:rPr>
              <w:t>File Name</w:t>
            </w:r>
            <w:r>
              <w:rPr>
                <w:rFonts w:ascii="Calibri" w:hAnsi="Calibri" w:cs="Times New Roman"/>
                <w:b/>
                <w:sz w:val="22"/>
                <w:szCs w:val="22"/>
              </w:rPr>
              <w:t xml:space="preserve"> (For Video Lessons)</w:t>
            </w:r>
          </w:p>
        </w:tc>
      </w:tr>
      <w:tr w:rsidR="00400850" w14:paraId="3EB986E2" w14:textId="77777777" w:rsidTr="00E41BCF">
        <w:tc>
          <w:tcPr>
            <w:tcW w:w="13887" w:type="dxa"/>
            <w:gridSpan w:val="5"/>
            <w:shd w:val="clear" w:color="auto" w:fill="BFBFBF" w:themeFill="background1" w:themeFillShade="BF"/>
          </w:tcPr>
          <w:p w14:paraId="58F80A8C" w14:textId="77777777" w:rsidR="00400850" w:rsidRPr="005D043D" w:rsidRDefault="00400850" w:rsidP="00E41BCF">
            <w:pPr>
              <w:jc w:val="center"/>
              <w:rPr>
                <w:rFonts w:ascii="Calibri" w:hAnsi="Calibri" w:cs="Times New Roman"/>
                <w:b/>
                <w:sz w:val="22"/>
                <w:szCs w:val="22"/>
              </w:rPr>
            </w:pPr>
            <w:r>
              <w:rPr>
                <w:rFonts w:ascii="Calibri" w:hAnsi="Calibri" w:cs="Times New Roman"/>
                <w:b/>
                <w:sz w:val="22"/>
                <w:szCs w:val="22"/>
              </w:rPr>
              <w:t>Week 6: Microeconomic Policies in Singapore</w:t>
            </w:r>
          </w:p>
        </w:tc>
      </w:tr>
      <w:tr w:rsidR="00400850" w14:paraId="282E814B" w14:textId="77777777" w:rsidTr="00E41BCF">
        <w:tc>
          <w:tcPr>
            <w:tcW w:w="562" w:type="dxa"/>
          </w:tcPr>
          <w:p w14:paraId="6E7866C3" w14:textId="77777777" w:rsidR="00400850" w:rsidRPr="005D043D" w:rsidRDefault="00400850" w:rsidP="00E41BCF">
            <w:pPr>
              <w:jc w:val="center"/>
              <w:rPr>
                <w:rFonts w:ascii="Calibri" w:hAnsi="Calibri" w:cs="Times New Roman"/>
                <w:sz w:val="22"/>
                <w:szCs w:val="22"/>
              </w:rPr>
            </w:pPr>
            <w:r w:rsidRPr="005D043D">
              <w:rPr>
                <w:rFonts w:ascii="Calibri" w:hAnsi="Calibri" w:cs="Times New Roman"/>
                <w:sz w:val="22"/>
                <w:szCs w:val="22"/>
              </w:rPr>
              <w:t>1</w:t>
            </w:r>
          </w:p>
        </w:tc>
        <w:tc>
          <w:tcPr>
            <w:tcW w:w="1560" w:type="dxa"/>
          </w:tcPr>
          <w:p w14:paraId="1C0B3ECD" w14:textId="77777777" w:rsidR="00400850" w:rsidRPr="005D043D" w:rsidRDefault="00400850" w:rsidP="00E41BCF">
            <w:pPr>
              <w:jc w:val="both"/>
              <w:rPr>
                <w:rFonts w:ascii="Calibri" w:hAnsi="Calibri" w:cs="Times New Roman"/>
                <w:sz w:val="22"/>
                <w:szCs w:val="22"/>
              </w:rPr>
            </w:pPr>
            <w:r w:rsidRPr="009A247C">
              <w:rPr>
                <w:rFonts w:ascii="Calibri" w:hAnsi="Calibri" w:cs="Times New Roman"/>
                <w:sz w:val="22"/>
                <w:szCs w:val="22"/>
              </w:rPr>
              <w:t>Video Lesson</w:t>
            </w:r>
          </w:p>
        </w:tc>
        <w:tc>
          <w:tcPr>
            <w:tcW w:w="2409" w:type="dxa"/>
          </w:tcPr>
          <w:p w14:paraId="767510F7" w14:textId="77777777" w:rsidR="00400850" w:rsidRPr="005D043D" w:rsidRDefault="00400850" w:rsidP="00E41BCF">
            <w:pPr>
              <w:jc w:val="both"/>
              <w:rPr>
                <w:rFonts w:ascii="Calibri" w:hAnsi="Calibri" w:cs="Times New Roman"/>
                <w:sz w:val="22"/>
                <w:szCs w:val="22"/>
              </w:rPr>
            </w:pPr>
            <w:r>
              <w:rPr>
                <w:rFonts w:ascii="Calibri" w:hAnsi="Calibri" w:cs="Times New Roman"/>
                <w:sz w:val="22"/>
                <w:szCs w:val="22"/>
                <w:lang w:val="en-SG"/>
              </w:rPr>
              <w:t>Public Finance – Comparative Taxes</w:t>
            </w:r>
          </w:p>
        </w:tc>
        <w:tc>
          <w:tcPr>
            <w:tcW w:w="5812" w:type="dxa"/>
          </w:tcPr>
          <w:p w14:paraId="0418D36A" w14:textId="77777777" w:rsidR="00400850" w:rsidRPr="005D043D" w:rsidRDefault="00400850" w:rsidP="00E41BCF">
            <w:pPr>
              <w:jc w:val="both"/>
              <w:rPr>
                <w:rFonts w:ascii="Calibri" w:hAnsi="Calibri" w:cs="Times New Roman"/>
                <w:sz w:val="22"/>
                <w:szCs w:val="22"/>
              </w:rPr>
            </w:pPr>
            <w:r>
              <w:rPr>
                <w:rFonts w:ascii="Calibri" w:hAnsi="Calibri" w:cs="Times New Roman"/>
                <w:sz w:val="22"/>
                <w:szCs w:val="22"/>
              </w:rPr>
              <w:t>Watch the video lesson on the topic of Public Finance – Comparative Taxes.</w:t>
            </w:r>
          </w:p>
        </w:tc>
        <w:tc>
          <w:tcPr>
            <w:tcW w:w="3544" w:type="dxa"/>
            <w:vAlign w:val="center"/>
          </w:tcPr>
          <w:p w14:paraId="47732A67" w14:textId="77777777" w:rsidR="00400850" w:rsidRPr="00FB5528" w:rsidRDefault="00400850" w:rsidP="00E41BCF">
            <w:pPr>
              <w:jc w:val="both"/>
              <w:rPr>
                <w:rFonts w:asciiTheme="majorHAnsi" w:hAnsiTheme="majorHAnsi"/>
                <w:sz w:val="22"/>
                <w:szCs w:val="22"/>
              </w:rPr>
            </w:pPr>
            <w:r>
              <w:rPr>
                <w:rFonts w:ascii="Calibri" w:hAnsi="Calibri"/>
                <w:sz w:val="22"/>
                <w:szCs w:val="22"/>
              </w:rPr>
              <w:t>Week06_Microeconomics_Video01_201611</w:t>
            </w:r>
          </w:p>
        </w:tc>
      </w:tr>
      <w:tr w:rsidR="00400850" w14:paraId="69066D39" w14:textId="77777777" w:rsidTr="00E41BCF">
        <w:tc>
          <w:tcPr>
            <w:tcW w:w="562" w:type="dxa"/>
          </w:tcPr>
          <w:p w14:paraId="1B22E5DA" w14:textId="77777777" w:rsidR="00400850" w:rsidRPr="005D043D" w:rsidRDefault="00400850" w:rsidP="00E41BCF">
            <w:pPr>
              <w:jc w:val="center"/>
              <w:rPr>
                <w:rFonts w:ascii="Calibri" w:hAnsi="Calibri" w:cs="Times New Roman"/>
                <w:sz w:val="22"/>
                <w:szCs w:val="22"/>
              </w:rPr>
            </w:pPr>
            <w:r w:rsidRPr="005D043D">
              <w:rPr>
                <w:rFonts w:ascii="Calibri" w:hAnsi="Calibri" w:cs="Times New Roman"/>
                <w:sz w:val="22"/>
                <w:szCs w:val="22"/>
              </w:rPr>
              <w:t>2</w:t>
            </w:r>
          </w:p>
        </w:tc>
        <w:tc>
          <w:tcPr>
            <w:tcW w:w="1560" w:type="dxa"/>
          </w:tcPr>
          <w:p w14:paraId="24D89A3D" w14:textId="77777777" w:rsidR="00400850" w:rsidRPr="005D043D" w:rsidRDefault="00400850" w:rsidP="00E41BCF">
            <w:pPr>
              <w:jc w:val="both"/>
              <w:rPr>
                <w:rFonts w:ascii="Calibri" w:hAnsi="Calibri" w:cs="Times New Roman"/>
                <w:sz w:val="22"/>
                <w:szCs w:val="22"/>
              </w:rPr>
            </w:pPr>
            <w:r w:rsidRPr="009A247C">
              <w:rPr>
                <w:rFonts w:ascii="Calibri" w:hAnsi="Calibri" w:cs="Times New Roman"/>
                <w:sz w:val="22"/>
                <w:szCs w:val="22"/>
              </w:rPr>
              <w:t>Video Lesson</w:t>
            </w:r>
          </w:p>
        </w:tc>
        <w:tc>
          <w:tcPr>
            <w:tcW w:w="2409" w:type="dxa"/>
          </w:tcPr>
          <w:p w14:paraId="24A1D8EC" w14:textId="77777777" w:rsidR="00400850" w:rsidRPr="005D043D" w:rsidRDefault="00400850" w:rsidP="00E41BCF">
            <w:pPr>
              <w:jc w:val="both"/>
              <w:rPr>
                <w:rFonts w:ascii="Calibri" w:hAnsi="Calibri" w:cs="Times New Roman"/>
                <w:sz w:val="22"/>
                <w:szCs w:val="22"/>
              </w:rPr>
            </w:pPr>
            <w:r>
              <w:rPr>
                <w:rFonts w:ascii="Calibri" w:hAnsi="Calibri" w:cs="Times New Roman"/>
                <w:sz w:val="22"/>
                <w:szCs w:val="22"/>
                <w:lang w:val="en-SG"/>
              </w:rPr>
              <w:t>Public Finance – Wages and Income Transfers</w:t>
            </w:r>
          </w:p>
        </w:tc>
        <w:tc>
          <w:tcPr>
            <w:tcW w:w="5812" w:type="dxa"/>
          </w:tcPr>
          <w:p w14:paraId="700BA980" w14:textId="77777777" w:rsidR="00400850" w:rsidRPr="005D043D" w:rsidRDefault="00400850" w:rsidP="00E41BCF">
            <w:pPr>
              <w:jc w:val="both"/>
              <w:rPr>
                <w:rFonts w:ascii="Calibri" w:hAnsi="Calibri" w:cs="Times New Roman"/>
                <w:sz w:val="22"/>
                <w:szCs w:val="22"/>
              </w:rPr>
            </w:pPr>
            <w:r w:rsidRPr="0022613B">
              <w:rPr>
                <w:rFonts w:ascii="Calibri" w:hAnsi="Calibri" w:cs="Times New Roman"/>
                <w:sz w:val="22"/>
                <w:szCs w:val="22"/>
              </w:rPr>
              <w:t xml:space="preserve">Watch the video lesson on the topic of Public Finance – </w:t>
            </w:r>
            <w:r>
              <w:rPr>
                <w:rFonts w:ascii="Calibri" w:hAnsi="Calibri" w:cs="Times New Roman"/>
                <w:sz w:val="22"/>
                <w:szCs w:val="22"/>
              </w:rPr>
              <w:t>Wages and Income Transfers.</w:t>
            </w:r>
          </w:p>
        </w:tc>
        <w:tc>
          <w:tcPr>
            <w:tcW w:w="3544" w:type="dxa"/>
            <w:vAlign w:val="center"/>
          </w:tcPr>
          <w:p w14:paraId="0A72968E" w14:textId="77777777" w:rsidR="00400850" w:rsidRPr="00FB5528" w:rsidRDefault="00400850" w:rsidP="00E41BCF">
            <w:pPr>
              <w:jc w:val="both"/>
              <w:rPr>
                <w:rFonts w:asciiTheme="majorHAnsi" w:hAnsiTheme="majorHAnsi"/>
                <w:sz w:val="22"/>
                <w:szCs w:val="22"/>
              </w:rPr>
            </w:pPr>
            <w:r>
              <w:rPr>
                <w:rFonts w:ascii="Calibri" w:hAnsi="Calibri"/>
                <w:sz w:val="22"/>
                <w:szCs w:val="22"/>
              </w:rPr>
              <w:t>Week06_Microeconomics_Video02_201611</w:t>
            </w:r>
          </w:p>
        </w:tc>
      </w:tr>
      <w:tr w:rsidR="00400850" w14:paraId="5E562246" w14:textId="77777777" w:rsidTr="00E41BCF">
        <w:tc>
          <w:tcPr>
            <w:tcW w:w="562" w:type="dxa"/>
          </w:tcPr>
          <w:p w14:paraId="369900EB" w14:textId="77777777" w:rsidR="00400850" w:rsidRPr="005D043D" w:rsidRDefault="00400850" w:rsidP="00E41BCF">
            <w:pPr>
              <w:jc w:val="center"/>
              <w:rPr>
                <w:rFonts w:ascii="Calibri" w:hAnsi="Calibri" w:cs="Times New Roman"/>
                <w:sz w:val="22"/>
                <w:szCs w:val="22"/>
              </w:rPr>
            </w:pPr>
            <w:r w:rsidRPr="005D043D">
              <w:rPr>
                <w:rFonts w:ascii="Calibri" w:hAnsi="Calibri" w:cs="Times New Roman"/>
                <w:sz w:val="22"/>
                <w:szCs w:val="22"/>
              </w:rPr>
              <w:t>3</w:t>
            </w:r>
          </w:p>
        </w:tc>
        <w:tc>
          <w:tcPr>
            <w:tcW w:w="1560" w:type="dxa"/>
          </w:tcPr>
          <w:p w14:paraId="26C50FB7" w14:textId="77777777" w:rsidR="00400850" w:rsidRPr="005D043D" w:rsidRDefault="00400850" w:rsidP="00E41BCF">
            <w:pPr>
              <w:jc w:val="both"/>
              <w:rPr>
                <w:rFonts w:ascii="Calibri" w:hAnsi="Calibri" w:cs="Times New Roman"/>
                <w:sz w:val="22"/>
                <w:szCs w:val="22"/>
                <w:lang w:val="en-SG"/>
              </w:rPr>
            </w:pPr>
            <w:r w:rsidRPr="009A247C">
              <w:rPr>
                <w:rFonts w:ascii="Calibri" w:hAnsi="Calibri" w:cs="Times New Roman"/>
                <w:sz w:val="22"/>
                <w:szCs w:val="22"/>
              </w:rPr>
              <w:t>Video Lesson</w:t>
            </w:r>
          </w:p>
        </w:tc>
        <w:tc>
          <w:tcPr>
            <w:tcW w:w="2409" w:type="dxa"/>
          </w:tcPr>
          <w:p w14:paraId="70F898DF" w14:textId="77777777" w:rsidR="00400850" w:rsidRPr="005D043D" w:rsidRDefault="00400850" w:rsidP="00E41BCF">
            <w:pPr>
              <w:jc w:val="both"/>
              <w:rPr>
                <w:rFonts w:ascii="Calibri" w:hAnsi="Calibri" w:cs="Times New Roman"/>
                <w:sz w:val="22"/>
                <w:szCs w:val="22"/>
              </w:rPr>
            </w:pPr>
            <w:r>
              <w:rPr>
                <w:rFonts w:ascii="Calibri" w:hAnsi="Calibri" w:cs="Times New Roman"/>
                <w:sz w:val="22"/>
                <w:szCs w:val="22"/>
                <w:lang w:val="en-SG"/>
              </w:rPr>
              <w:t>Economic of Ageing – Life Cycle</w:t>
            </w:r>
          </w:p>
        </w:tc>
        <w:tc>
          <w:tcPr>
            <w:tcW w:w="5812" w:type="dxa"/>
          </w:tcPr>
          <w:p w14:paraId="0C0DA876" w14:textId="77777777" w:rsidR="00400850" w:rsidRPr="005D043D" w:rsidRDefault="00400850" w:rsidP="00E41BCF">
            <w:pPr>
              <w:jc w:val="both"/>
              <w:rPr>
                <w:rFonts w:ascii="Calibri" w:hAnsi="Calibri" w:cs="Times New Roman"/>
                <w:sz w:val="22"/>
                <w:szCs w:val="22"/>
              </w:rPr>
            </w:pPr>
            <w:r w:rsidRPr="0022613B">
              <w:rPr>
                <w:rFonts w:ascii="Calibri" w:hAnsi="Calibri" w:cs="Times New Roman"/>
                <w:sz w:val="22"/>
                <w:szCs w:val="22"/>
              </w:rPr>
              <w:t xml:space="preserve">Watch the video lesson on the topic of </w:t>
            </w:r>
            <w:r>
              <w:rPr>
                <w:rFonts w:ascii="Calibri" w:hAnsi="Calibri" w:cs="Times New Roman"/>
                <w:sz w:val="22"/>
                <w:szCs w:val="22"/>
              </w:rPr>
              <w:t>Economic of Ageing – Life Cycle.</w:t>
            </w:r>
          </w:p>
        </w:tc>
        <w:tc>
          <w:tcPr>
            <w:tcW w:w="3544" w:type="dxa"/>
            <w:vAlign w:val="center"/>
          </w:tcPr>
          <w:p w14:paraId="03047DAE" w14:textId="77777777" w:rsidR="00400850" w:rsidRPr="00FB5528" w:rsidRDefault="00400850" w:rsidP="00E41BCF">
            <w:pPr>
              <w:jc w:val="both"/>
              <w:rPr>
                <w:rFonts w:asciiTheme="majorHAnsi" w:hAnsiTheme="majorHAnsi"/>
                <w:sz w:val="22"/>
                <w:szCs w:val="22"/>
              </w:rPr>
            </w:pPr>
            <w:r>
              <w:rPr>
                <w:rFonts w:ascii="Calibri" w:hAnsi="Calibri"/>
                <w:sz w:val="22"/>
                <w:szCs w:val="22"/>
              </w:rPr>
              <w:t>Week06_Microeconomics_Video03_201611</w:t>
            </w:r>
          </w:p>
        </w:tc>
      </w:tr>
      <w:tr w:rsidR="00400850" w14:paraId="52CC9B11" w14:textId="77777777" w:rsidTr="00E41BCF">
        <w:tc>
          <w:tcPr>
            <w:tcW w:w="562" w:type="dxa"/>
          </w:tcPr>
          <w:p w14:paraId="296DBBC3" w14:textId="77777777" w:rsidR="00400850" w:rsidRPr="005D043D" w:rsidRDefault="00400850" w:rsidP="00E41BCF">
            <w:pPr>
              <w:jc w:val="center"/>
              <w:rPr>
                <w:rFonts w:ascii="Calibri" w:hAnsi="Calibri" w:cs="Times New Roman"/>
                <w:sz w:val="22"/>
                <w:szCs w:val="22"/>
              </w:rPr>
            </w:pPr>
            <w:r>
              <w:rPr>
                <w:rFonts w:ascii="Calibri" w:hAnsi="Calibri" w:cs="Times New Roman"/>
                <w:sz w:val="22"/>
                <w:szCs w:val="22"/>
              </w:rPr>
              <w:t>4</w:t>
            </w:r>
          </w:p>
        </w:tc>
        <w:tc>
          <w:tcPr>
            <w:tcW w:w="1560" w:type="dxa"/>
          </w:tcPr>
          <w:p w14:paraId="71C8FAA2" w14:textId="77777777" w:rsidR="00400850" w:rsidRPr="005D043D" w:rsidRDefault="00400850" w:rsidP="00E41BCF">
            <w:pPr>
              <w:jc w:val="both"/>
              <w:rPr>
                <w:rFonts w:ascii="Calibri" w:hAnsi="Calibri" w:cs="Times New Roman"/>
                <w:sz w:val="22"/>
                <w:szCs w:val="22"/>
                <w:lang w:val="en-SG"/>
              </w:rPr>
            </w:pPr>
            <w:r w:rsidRPr="009A247C">
              <w:rPr>
                <w:rFonts w:ascii="Calibri" w:hAnsi="Calibri" w:cs="Times New Roman"/>
                <w:sz w:val="22"/>
                <w:szCs w:val="22"/>
              </w:rPr>
              <w:t>Video Lesson</w:t>
            </w:r>
          </w:p>
        </w:tc>
        <w:tc>
          <w:tcPr>
            <w:tcW w:w="2409" w:type="dxa"/>
          </w:tcPr>
          <w:p w14:paraId="46440E0A" w14:textId="77777777" w:rsidR="00400850" w:rsidRDefault="00400850" w:rsidP="00E41BCF">
            <w:pPr>
              <w:jc w:val="both"/>
              <w:rPr>
                <w:rFonts w:ascii="Calibri" w:hAnsi="Calibri" w:cs="Times New Roman"/>
                <w:sz w:val="22"/>
                <w:szCs w:val="22"/>
                <w:lang w:val="en-SG"/>
              </w:rPr>
            </w:pPr>
            <w:r>
              <w:rPr>
                <w:rFonts w:ascii="Calibri" w:hAnsi="Calibri" w:cs="Times New Roman"/>
                <w:sz w:val="22"/>
                <w:szCs w:val="22"/>
                <w:lang w:val="en-SG"/>
              </w:rPr>
              <w:t>Economic of Ageing – Retirement Adequacy</w:t>
            </w:r>
          </w:p>
        </w:tc>
        <w:tc>
          <w:tcPr>
            <w:tcW w:w="5812" w:type="dxa"/>
          </w:tcPr>
          <w:p w14:paraId="3BDB72C5" w14:textId="77777777" w:rsidR="00400850" w:rsidRPr="005D043D" w:rsidRDefault="00400850" w:rsidP="00E41BCF">
            <w:pPr>
              <w:jc w:val="both"/>
              <w:rPr>
                <w:rFonts w:ascii="Calibri" w:hAnsi="Calibri" w:cs="Times New Roman"/>
                <w:sz w:val="22"/>
                <w:szCs w:val="22"/>
              </w:rPr>
            </w:pPr>
            <w:r w:rsidRPr="0022613B">
              <w:rPr>
                <w:rFonts w:ascii="Calibri" w:hAnsi="Calibri" w:cs="Times New Roman"/>
                <w:sz w:val="22"/>
                <w:szCs w:val="22"/>
              </w:rPr>
              <w:t>Watch the video less</w:t>
            </w:r>
            <w:r>
              <w:rPr>
                <w:rFonts w:ascii="Calibri" w:hAnsi="Calibri" w:cs="Times New Roman"/>
                <w:sz w:val="22"/>
                <w:szCs w:val="22"/>
              </w:rPr>
              <w:t>on on the topic of Economic of Aging</w:t>
            </w:r>
            <w:r w:rsidRPr="0022613B">
              <w:rPr>
                <w:rFonts w:ascii="Calibri" w:hAnsi="Calibri" w:cs="Times New Roman"/>
                <w:sz w:val="22"/>
                <w:szCs w:val="22"/>
              </w:rPr>
              <w:t xml:space="preserve"> –</w:t>
            </w:r>
            <w:r>
              <w:rPr>
                <w:rFonts w:ascii="Calibri" w:hAnsi="Calibri" w:cs="Times New Roman"/>
                <w:sz w:val="22"/>
                <w:szCs w:val="22"/>
              </w:rPr>
              <w:t xml:space="preserve"> Retirement Adequacy.</w:t>
            </w:r>
          </w:p>
        </w:tc>
        <w:tc>
          <w:tcPr>
            <w:tcW w:w="3544" w:type="dxa"/>
            <w:vAlign w:val="center"/>
          </w:tcPr>
          <w:p w14:paraId="6CCEC0F0" w14:textId="77777777" w:rsidR="00400850" w:rsidRPr="00FB5528" w:rsidRDefault="00400850" w:rsidP="00E41BCF">
            <w:pPr>
              <w:jc w:val="both"/>
              <w:rPr>
                <w:rFonts w:asciiTheme="majorHAnsi" w:hAnsiTheme="majorHAnsi"/>
                <w:sz w:val="22"/>
              </w:rPr>
            </w:pPr>
            <w:r>
              <w:rPr>
                <w:rFonts w:ascii="Calibri" w:hAnsi="Calibri"/>
                <w:sz w:val="22"/>
                <w:szCs w:val="22"/>
              </w:rPr>
              <w:t>Week06_Microeconomics_Video04_201611</w:t>
            </w:r>
          </w:p>
        </w:tc>
      </w:tr>
      <w:tr w:rsidR="00400850" w14:paraId="07CF236D" w14:textId="77777777" w:rsidTr="00E41BCF">
        <w:tc>
          <w:tcPr>
            <w:tcW w:w="562" w:type="dxa"/>
          </w:tcPr>
          <w:p w14:paraId="0E65B9F7" w14:textId="77777777" w:rsidR="00400850" w:rsidRPr="00E40ACB" w:rsidRDefault="00400850" w:rsidP="00E41BCF">
            <w:pPr>
              <w:jc w:val="center"/>
              <w:rPr>
                <w:rFonts w:ascii="Calibri" w:hAnsi="Calibri" w:cs="Times New Roman"/>
                <w:sz w:val="22"/>
                <w:szCs w:val="22"/>
              </w:rPr>
            </w:pPr>
            <w:r>
              <w:rPr>
                <w:rFonts w:ascii="Calibri" w:hAnsi="Calibri" w:cs="Times New Roman"/>
                <w:sz w:val="22"/>
                <w:szCs w:val="22"/>
              </w:rPr>
              <w:t>5</w:t>
            </w:r>
          </w:p>
        </w:tc>
        <w:tc>
          <w:tcPr>
            <w:tcW w:w="1560" w:type="dxa"/>
          </w:tcPr>
          <w:p w14:paraId="6F9BE396" w14:textId="77777777" w:rsidR="00400850" w:rsidRPr="005D043D" w:rsidRDefault="00400850" w:rsidP="00E41BCF">
            <w:pPr>
              <w:jc w:val="both"/>
              <w:rPr>
                <w:rFonts w:ascii="Calibri" w:hAnsi="Calibri" w:cs="Times New Roman"/>
                <w:sz w:val="22"/>
                <w:szCs w:val="22"/>
                <w:lang w:val="en-SG"/>
              </w:rPr>
            </w:pPr>
            <w:r w:rsidRPr="009A247C">
              <w:rPr>
                <w:rFonts w:ascii="Calibri" w:hAnsi="Calibri" w:cs="Times New Roman"/>
                <w:sz w:val="22"/>
                <w:szCs w:val="22"/>
              </w:rPr>
              <w:t>Video Lesson</w:t>
            </w:r>
          </w:p>
        </w:tc>
        <w:tc>
          <w:tcPr>
            <w:tcW w:w="2409" w:type="dxa"/>
          </w:tcPr>
          <w:p w14:paraId="4A76EDCC" w14:textId="77777777" w:rsidR="00400850" w:rsidRPr="005D043D" w:rsidRDefault="00400850" w:rsidP="00E41BCF">
            <w:pPr>
              <w:jc w:val="both"/>
              <w:rPr>
                <w:rFonts w:ascii="Calibri" w:hAnsi="Calibri" w:cs="Times New Roman"/>
                <w:sz w:val="22"/>
                <w:szCs w:val="22"/>
              </w:rPr>
            </w:pPr>
            <w:r>
              <w:rPr>
                <w:rFonts w:ascii="Calibri" w:hAnsi="Calibri" w:cs="Times New Roman"/>
                <w:sz w:val="22"/>
                <w:szCs w:val="22"/>
                <w:lang w:val="en-SG"/>
              </w:rPr>
              <w:t>Transport Economics – Private Transport Policy</w:t>
            </w:r>
          </w:p>
        </w:tc>
        <w:tc>
          <w:tcPr>
            <w:tcW w:w="5812" w:type="dxa"/>
          </w:tcPr>
          <w:p w14:paraId="4F8D9223" w14:textId="77777777" w:rsidR="00400850" w:rsidRPr="005D043D" w:rsidRDefault="00400850" w:rsidP="00E41BCF">
            <w:pPr>
              <w:jc w:val="both"/>
              <w:rPr>
                <w:rFonts w:ascii="Calibri" w:hAnsi="Calibri" w:cs="Times New Roman"/>
                <w:sz w:val="22"/>
                <w:szCs w:val="22"/>
              </w:rPr>
            </w:pPr>
            <w:r w:rsidRPr="0022613B">
              <w:rPr>
                <w:rFonts w:ascii="Calibri" w:hAnsi="Calibri" w:cs="Times New Roman"/>
                <w:sz w:val="22"/>
                <w:szCs w:val="22"/>
              </w:rPr>
              <w:t>Watch the video les</w:t>
            </w:r>
            <w:r>
              <w:rPr>
                <w:rFonts w:ascii="Calibri" w:hAnsi="Calibri" w:cs="Times New Roman"/>
                <w:sz w:val="22"/>
                <w:szCs w:val="22"/>
              </w:rPr>
              <w:t>son on the topic of Transport Economics</w:t>
            </w:r>
            <w:r w:rsidRPr="0022613B">
              <w:rPr>
                <w:rFonts w:ascii="Calibri" w:hAnsi="Calibri" w:cs="Times New Roman"/>
                <w:sz w:val="22"/>
                <w:szCs w:val="22"/>
              </w:rPr>
              <w:t xml:space="preserve"> –</w:t>
            </w:r>
            <w:r>
              <w:rPr>
                <w:rFonts w:ascii="Calibri" w:hAnsi="Calibri" w:cs="Times New Roman"/>
                <w:sz w:val="22"/>
                <w:szCs w:val="22"/>
              </w:rPr>
              <w:t xml:space="preserve"> Private Transport Policy</w:t>
            </w:r>
            <w:r w:rsidRPr="0022613B">
              <w:rPr>
                <w:rFonts w:ascii="Calibri" w:hAnsi="Calibri" w:cs="Times New Roman"/>
                <w:sz w:val="22"/>
                <w:szCs w:val="22"/>
              </w:rPr>
              <w:t>.</w:t>
            </w:r>
          </w:p>
        </w:tc>
        <w:tc>
          <w:tcPr>
            <w:tcW w:w="3544" w:type="dxa"/>
            <w:vAlign w:val="center"/>
          </w:tcPr>
          <w:p w14:paraId="052C1931" w14:textId="77777777" w:rsidR="00400850" w:rsidRPr="00FB5528" w:rsidRDefault="00400850" w:rsidP="00E41BCF">
            <w:pPr>
              <w:jc w:val="both"/>
              <w:rPr>
                <w:rFonts w:asciiTheme="majorHAnsi" w:hAnsiTheme="majorHAnsi"/>
                <w:sz w:val="22"/>
                <w:szCs w:val="22"/>
              </w:rPr>
            </w:pPr>
            <w:r>
              <w:rPr>
                <w:rFonts w:ascii="Calibri" w:hAnsi="Calibri"/>
                <w:sz w:val="22"/>
                <w:szCs w:val="22"/>
              </w:rPr>
              <w:t>Week06_Microeconomics_Video05_201611</w:t>
            </w:r>
          </w:p>
        </w:tc>
      </w:tr>
      <w:tr w:rsidR="00400850" w14:paraId="618DF17F" w14:textId="77777777" w:rsidTr="00E41BCF">
        <w:tc>
          <w:tcPr>
            <w:tcW w:w="562" w:type="dxa"/>
          </w:tcPr>
          <w:p w14:paraId="308ED009" w14:textId="77777777" w:rsidR="00400850" w:rsidRPr="005D043D" w:rsidRDefault="00400850" w:rsidP="00E41BCF">
            <w:pPr>
              <w:jc w:val="center"/>
              <w:rPr>
                <w:rFonts w:ascii="Calibri" w:hAnsi="Calibri" w:cs="Times New Roman"/>
                <w:sz w:val="22"/>
                <w:szCs w:val="22"/>
              </w:rPr>
            </w:pPr>
            <w:r>
              <w:rPr>
                <w:rFonts w:ascii="Calibri" w:hAnsi="Calibri" w:cs="Times New Roman"/>
                <w:sz w:val="22"/>
                <w:szCs w:val="22"/>
              </w:rPr>
              <w:t>6</w:t>
            </w:r>
          </w:p>
        </w:tc>
        <w:tc>
          <w:tcPr>
            <w:tcW w:w="1560" w:type="dxa"/>
          </w:tcPr>
          <w:p w14:paraId="71CFAF06" w14:textId="77777777" w:rsidR="00400850" w:rsidRPr="005D043D" w:rsidRDefault="00400850" w:rsidP="00E41BCF">
            <w:pPr>
              <w:jc w:val="both"/>
              <w:rPr>
                <w:rFonts w:ascii="Calibri" w:hAnsi="Calibri" w:cs="Times New Roman"/>
                <w:sz w:val="22"/>
                <w:szCs w:val="22"/>
              </w:rPr>
            </w:pPr>
            <w:r>
              <w:rPr>
                <w:rFonts w:ascii="Calibri" w:hAnsi="Calibri" w:cs="Times New Roman"/>
                <w:sz w:val="22"/>
                <w:szCs w:val="22"/>
              </w:rPr>
              <w:t>MCQs</w:t>
            </w:r>
          </w:p>
        </w:tc>
        <w:tc>
          <w:tcPr>
            <w:tcW w:w="2409" w:type="dxa"/>
          </w:tcPr>
          <w:p w14:paraId="477A7D81" w14:textId="6EF51D84" w:rsidR="00400850" w:rsidRPr="005D043D" w:rsidRDefault="00400850" w:rsidP="00E41BCF">
            <w:pPr>
              <w:jc w:val="both"/>
              <w:rPr>
                <w:rFonts w:ascii="Calibri" w:hAnsi="Calibri" w:cs="Times New Roman"/>
                <w:sz w:val="22"/>
                <w:szCs w:val="22"/>
              </w:rPr>
            </w:pPr>
            <w:r>
              <w:rPr>
                <w:rFonts w:ascii="Calibri" w:hAnsi="Calibri" w:cs="Times New Roman"/>
                <w:sz w:val="22"/>
                <w:szCs w:val="22"/>
              </w:rPr>
              <w:t>Assessment Quiz</w:t>
            </w:r>
            <w:r w:rsidR="002B0398">
              <w:rPr>
                <w:rFonts w:ascii="Calibri" w:hAnsi="Calibri" w:cs="Times New Roman"/>
                <w:sz w:val="22"/>
                <w:szCs w:val="22"/>
              </w:rPr>
              <w:t xml:space="preserve"> for Week 6</w:t>
            </w:r>
          </w:p>
        </w:tc>
        <w:tc>
          <w:tcPr>
            <w:tcW w:w="5812" w:type="dxa"/>
          </w:tcPr>
          <w:p w14:paraId="412D8F50" w14:textId="77777777" w:rsidR="00400850" w:rsidRPr="009E3BF3" w:rsidRDefault="00400850" w:rsidP="00E41BCF">
            <w:pPr>
              <w:jc w:val="both"/>
              <w:rPr>
                <w:rFonts w:ascii="Calibri" w:hAnsi="Calibri" w:cs="Times New Roman"/>
                <w:sz w:val="22"/>
                <w:szCs w:val="22"/>
              </w:rPr>
            </w:pPr>
            <w:r w:rsidRPr="009E3BF3">
              <w:rPr>
                <w:rFonts w:ascii="Calibri" w:hAnsi="Calibri" w:cs="Times New Roman"/>
                <w:sz w:val="22"/>
                <w:szCs w:val="22"/>
              </w:rPr>
              <w:t>Please refer to the appended list of recommended MCQs to be used for the online</w:t>
            </w:r>
            <w:r>
              <w:rPr>
                <w:rFonts w:ascii="Calibri" w:hAnsi="Calibri" w:cs="Times New Roman"/>
                <w:sz w:val="22"/>
                <w:szCs w:val="22"/>
              </w:rPr>
              <w:t xml:space="preserve"> assessment component for Week 6</w:t>
            </w:r>
            <w:r w:rsidRPr="009E3BF3">
              <w:rPr>
                <w:rFonts w:ascii="Calibri" w:hAnsi="Calibri" w:cs="Times New Roman"/>
                <w:sz w:val="22"/>
                <w:szCs w:val="22"/>
              </w:rPr>
              <w:t>.</w:t>
            </w:r>
          </w:p>
          <w:p w14:paraId="0BDFB48D" w14:textId="77777777" w:rsidR="00400850" w:rsidRPr="009E3BF3" w:rsidRDefault="00400850" w:rsidP="00E41BCF">
            <w:pPr>
              <w:jc w:val="both"/>
              <w:rPr>
                <w:rFonts w:ascii="Calibri" w:hAnsi="Calibri" w:cs="Times New Roman"/>
                <w:sz w:val="22"/>
                <w:szCs w:val="22"/>
              </w:rPr>
            </w:pPr>
          </w:p>
          <w:p w14:paraId="201E3973" w14:textId="1137FF99" w:rsidR="00400850" w:rsidRPr="009E3BF3" w:rsidRDefault="00400850" w:rsidP="00E41BCF">
            <w:pPr>
              <w:jc w:val="both"/>
              <w:rPr>
                <w:rFonts w:ascii="Calibri" w:hAnsi="Calibri" w:cs="Times New Roman"/>
                <w:sz w:val="22"/>
                <w:szCs w:val="22"/>
              </w:rPr>
            </w:pPr>
            <w:r w:rsidRPr="009E3BF3">
              <w:rPr>
                <w:rFonts w:ascii="Calibri" w:hAnsi="Calibri" w:cs="Times New Roman"/>
                <w:sz w:val="22"/>
                <w:szCs w:val="22"/>
              </w:rPr>
              <w:t xml:space="preserve">Total number of questions available: </w:t>
            </w:r>
            <w:r w:rsidR="00CC3EBB">
              <w:rPr>
                <w:rFonts w:ascii="Calibri" w:hAnsi="Calibri" w:cs="Times New Roman"/>
                <w:sz w:val="22"/>
                <w:szCs w:val="22"/>
              </w:rPr>
              <w:t>20</w:t>
            </w:r>
          </w:p>
          <w:p w14:paraId="428EBB68" w14:textId="77777777" w:rsidR="00400850" w:rsidRDefault="00400850" w:rsidP="00E41BCF">
            <w:pPr>
              <w:jc w:val="both"/>
              <w:rPr>
                <w:rFonts w:ascii="Calibri" w:hAnsi="Calibri" w:cs="Times New Roman"/>
                <w:sz w:val="22"/>
                <w:szCs w:val="22"/>
              </w:rPr>
            </w:pPr>
            <w:r w:rsidRPr="009E3BF3">
              <w:rPr>
                <w:rFonts w:ascii="Calibri" w:hAnsi="Calibri" w:cs="Times New Roman"/>
                <w:sz w:val="22"/>
                <w:szCs w:val="22"/>
              </w:rPr>
              <w:t xml:space="preserve">Recommended number of questions: </w:t>
            </w:r>
          </w:p>
          <w:p w14:paraId="78B85B52" w14:textId="618CB61C" w:rsidR="00400850" w:rsidRPr="00000E51" w:rsidRDefault="00D256AB" w:rsidP="00E41BCF">
            <w:pPr>
              <w:pStyle w:val="ListParagraph"/>
              <w:numPr>
                <w:ilvl w:val="0"/>
                <w:numId w:val="36"/>
              </w:numPr>
              <w:jc w:val="both"/>
              <w:rPr>
                <w:rFonts w:ascii="Calibri" w:hAnsi="Calibri" w:cs="Times New Roman"/>
              </w:rPr>
            </w:pPr>
            <w:r>
              <w:rPr>
                <w:rFonts w:ascii="Calibri" w:hAnsi="Calibri" w:cs="Times New Roman"/>
              </w:rPr>
              <w:t xml:space="preserve">5 questions in total, made up of </w:t>
            </w:r>
            <w:r w:rsidR="001268F7">
              <w:rPr>
                <w:rFonts w:ascii="Calibri" w:hAnsi="Calibri" w:cs="Times New Roman"/>
              </w:rPr>
              <w:t>1</w:t>
            </w:r>
            <w:r w:rsidR="00400850" w:rsidRPr="00000E51">
              <w:rPr>
                <w:rFonts w:ascii="Calibri" w:hAnsi="Calibri" w:cs="Times New Roman"/>
              </w:rPr>
              <w:t xml:space="preserve"> r</w:t>
            </w:r>
            <w:r w:rsidR="00400850">
              <w:rPr>
                <w:rFonts w:ascii="Calibri" w:hAnsi="Calibri" w:cs="Times New Roman"/>
              </w:rPr>
              <w:t>andomly sele</w:t>
            </w:r>
            <w:r w:rsidR="001268F7">
              <w:rPr>
                <w:rFonts w:ascii="Calibri" w:hAnsi="Calibri" w:cs="Times New Roman"/>
              </w:rPr>
              <w:t>cted question from the pool of 4 questions per theme (5 themes in total)</w:t>
            </w:r>
          </w:p>
          <w:p w14:paraId="5394511F" w14:textId="77777777" w:rsidR="00400850" w:rsidRPr="009E3BF3" w:rsidRDefault="00400850" w:rsidP="00E41BCF">
            <w:pPr>
              <w:jc w:val="both"/>
              <w:rPr>
                <w:rFonts w:ascii="Calibri" w:hAnsi="Calibri" w:cs="Times New Roman"/>
                <w:sz w:val="22"/>
                <w:szCs w:val="22"/>
              </w:rPr>
            </w:pPr>
            <w:r w:rsidRPr="009E3BF3">
              <w:rPr>
                <w:rFonts w:ascii="Calibri" w:hAnsi="Calibri" w:cs="Times New Roman"/>
                <w:sz w:val="22"/>
                <w:szCs w:val="22"/>
              </w:rPr>
              <w:t>Recommende</w:t>
            </w:r>
            <w:r>
              <w:rPr>
                <w:rFonts w:ascii="Calibri" w:hAnsi="Calibri" w:cs="Times New Roman"/>
                <w:sz w:val="22"/>
                <w:szCs w:val="22"/>
              </w:rPr>
              <w:t>d setting: Multiple attempts unti</w:t>
            </w:r>
            <w:r w:rsidRPr="009E3BF3">
              <w:rPr>
                <w:rFonts w:ascii="Calibri" w:hAnsi="Calibri" w:cs="Times New Roman"/>
                <w:sz w:val="22"/>
                <w:szCs w:val="22"/>
              </w:rPr>
              <w:t>l student passes the assessment</w:t>
            </w:r>
          </w:p>
          <w:p w14:paraId="7BF907AC" w14:textId="77777777" w:rsidR="00400850" w:rsidRPr="009E3BF3" w:rsidRDefault="00400850" w:rsidP="00E41BCF">
            <w:pPr>
              <w:jc w:val="both"/>
              <w:rPr>
                <w:rFonts w:ascii="Calibri" w:hAnsi="Calibri" w:cs="Times New Roman"/>
                <w:sz w:val="22"/>
                <w:szCs w:val="22"/>
              </w:rPr>
            </w:pPr>
            <w:r w:rsidRPr="009E3BF3">
              <w:rPr>
                <w:rFonts w:ascii="Calibri" w:hAnsi="Calibri" w:cs="Times New Roman"/>
                <w:sz w:val="22"/>
                <w:szCs w:val="22"/>
              </w:rPr>
              <w:t>Recommended marks: 1 mark per question (1% of overall grade for the course)</w:t>
            </w:r>
          </w:p>
          <w:p w14:paraId="1BA84387" w14:textId="77777777" w:rsidR="00400850" w:rsidRPr="009E3BF3" w:rsidRDefault="00400850" w:rsidP="00E41BCF">
            <w:pPr>
              <w:jc w:val="both"/>
              <w:rPr>
                <w:rFonts w:ascii="Calibri" w:hAnsi="Calibri" w:cs="Times New Roman"/>
                <w:sz w:val="22"/>
                <w:szCs w:val="22"/>
              </w:rPr>
            </w:pPr>
          </w:p>
          <w:p w14:paraId="21335734" w14:textId="77777777" w:rsidR="00400850" w:rsidRPr="005D043D" w:rsidRDefault="00400850" w:rsidP="00E41BCF">
            <w:pPr>
              <w:jc w:val="both"/>
              <w:rPr>
                <w:rFonts w:ascii="Calibri" w:hAnsi="Calibri" w:cs="Times New Roman"/>
                <w:sz w:val="22"/>
                <w:szCs w:val="22"/>
              </w:rPr>
            </w:pPr>
            <w:r w:rsidRPr="009E3BF3">
              <w:rPr>
                <w:rFonts w:ascii="Calibri" w:hAnsi="Calibri" w:cs="Times New Roman"/>
                <w:b/>
                <w:i/>
                <w:sz w:val="22"/>
                <w:szCs w:val="22"/>
              </w:rPr>
              <w:t xml:space="preserve">Note: This is a recommended set of MCQs for inclusion in the online assessment. However, each AU can prescribe its own </w:t>
            </w:r>
            <w:r w:rsidRPr="009E3BF3">
              <w:rPr>
                <w:rFonts w:ascii="Calibri" w:hAnsi="Calibri" w:cs="Times New Roman"/>
                <w:b/>
                <w:i/>
                <w:sz w:val="22"/>
                <w:szCs w:val="22"/>
              </w:rPr>
              <w:lastRenderedPageBreak/>
              <w:t>assessment scheme for the course, including adjusting the weightage or settings, or exclusion of these MCQs.</w:t>
            </w:r>
          </w:p>
        </w:tc>
        <w:tc>
          <w:tcPr>
            <w:tcW w:w="3544" w:type="dxa"/>
          </w:tcPr>
          <w:p w14:paraId="49A53278" w14:textId="77777777" w:rsidR="00400850" w:rsidRPr="00FB5528" w:rsidRDefault="00400850" w:rsidP="00E41BCF">
            <w:pPr>
              <w:jc w:val="both"/>
              <w:rPr>
                <w:rFonts w:asciiTheme="majorHAnsi" w:hAnsiTheme="majorHAnsi" w:cs="Times New Roman"/>
                <w:sz w:val="22"/>
                <w:szCs w:val="22"/>
              </w:rPr>
            </w:pPr>
          </w:p>
        </w:tc>
      </w:tr>
    </w:tbl>
    <w:p w14:paraId="50B8CB94" w14:textId="77777777" w:rsidR="00D256AB" w:rsidRDefault="00D256AB" w:rsidP="008824D4">
      <w:pPr>
        <w:pStyle w:val="ListParagraph"/>
        <w:ind w:left="0"/>
        <w:jc w:val="both"/>
        <w:rPr>
          <w:rFonts w:ascii="Calibri" w:hAnsi="Calibri" w:cs="Times New Roman"/>
          <w:b/>
          <w:sz w:val="22"/>
          <w:szCs w:val="22"/>
          <w:u w:val="single"/>
        </w:rPr>
      </w:pPr>
    </w:p>
    <w:p w14:paraId="7AEB7EF4" w14:textId="77777777" w:rsidR="00D256AB" w:rsidRDefault="00D256AB" w:rsidP="008824D4">
      <w:pPr>
        <w:pStyle w:val="ListParagraph"/>
        <w:ind w:left="0"/>
        <w:jc w:val="both"/>
        <w:rPr>
          <w:rFonts w:ascii="Calibri" w:hAnsi="Calibri" w:cs="Times New Roman"/>
          <w:b/>
          <w:sz w:val="22"/>
          <w:szCs w:val="22"/>
          <w:u w:val="single"/>
        </w:rPr>
      </w:pPr>
    </w:p>
    <w:p w14:paraId="758AA730" w14:textId="77777777" w:rsidR="00D256AB" w:rsidRDefault="00D256AB" w:rsidP="008824D4">
      <w:pPr>
        <w:pStyle w:val="ListParagraph"/>
        <w:ind w:left="0"/>
        <w:jc w:val="both"/>
        <w:rPr>
          <w:rFonts w:ascii="Calibri" w:hAnsi="Calibri" w:cs="Times New Roman"/>
          <w:b/>
          <w:sz w:val="22"/>
          <w:szCs w:val="22"/>
          <w:u w:val="single"/>
        </w:rPr>
      </w:pPr>
    </w:p>
    <w:p w14:paraId="7F91F72A" w14:textId="77777777" w:rsidR="00D256AB" w:rsidRDefault="00D256AB" w:rsidP="008824D4">
      <w:pPr>
        <w:pStyle w:val="ListParagraph"/>
        <w:ind w:left="0"/>
        <w:jc w:val="both"/>
        <w:rPr>
          <w:rFonts w:ascii="Calibri" w:hAnsi="Calibri" w:cs="Times New Roman"/>
          <w:b/>
          <w:sz w:val="22"/>
          <w:szCs w:val="22"/>
          <w:u w:val="single"/>
        </w:rPr>
      </w:pPr>
    </w:p>
    <w:p w14:paraId="36EA2269" w14:textId="77777777" w:rsidR="00D256AB" w:rsidRDefault="00D256AB" w:rsidP="008824D4">
      <w:pPr>
        <w:pStyle w:val="ListParagraph"/>
        <w:ind w:left="0"/>
        <w:jc w:val="both"/>
        <w:rPr>
          <w:rFonts w:ascii="Calibri" w:hAnsi="Calibri" w:cs="Times New Roman"/>
          <w:b/>
          <w:sz w:val="22"/>
          <w:szCs w:val="22"/>
          <w:u w:val="single"/>
        </w:rPr>
      </w:pPr>
    </w:p>
    <w:p w14:paraId="5702D4D7" w14:textId="77777777" w:rsidR="00D256AB" w:rsidRDefault="00D256AB" w:rsidP="008824D4">
      <w:pPr>
        <w:pStyle w:val="ListParagraph"/>
        <w:ind w:left="0"/>
        <w:jc w:val="both"/>
        <w:rPr>
          <w:rFonts w:ascii="Calibri" w:hAnsi="Calibri" w:cs="Times New Roman"/>
          <w:b/>
          <w:sz w:val="22"/>
          <w:szCs w:val="22"/>
          <w:u w:val="single"/>
        </w:rPr>
      </w:pPr>
    </w:p>
    <w:p w14:paraId="649187A6" w14:textId="77777777" w:rsidR="00D256AB" w:rsidRDefault="00D256AB" w:rsidP="008824D4">
      <w:pPr>
        <w:pStyle w:val="ListParagraph"/>
        <w:ind w:left="0"/>
        <w:jc w:val="both"/>
        <w:rPr>
          <w:rFonts w:ascii="Calibri" w:hAnsi="Calibri" w:cs="Times New Roman"/>
          <w:b/>
          <w:sz w:val="22"/>
          <w:szCs w:val="22"/>
          <w:u w:val="single"/>
        </w:rPr>
      </w:pPr>
    </w:p>
    <w:p w14:paraId="3C3C8F1D" w14:textId="77777777" w:rsidR="00D256AB" w:rsidRDefault="00D256AB" w:rsidP="008824D4">
      <w:pPr>
        <w:pStyle w:val="ListParagraph"/>
        <w:ind w:left="0"/>
        <w:jc w:val="both"/>
        <w:rPr>
          <w:rFonts w:ascii="Calibri" w:hAnsi="Calibri" w:cs="Times New Roman"/>
          <w:b/>
          <w:sz w:val="22"/>
          <w:szCs w:val="22"/>
          <w:u w:val="single"/>
        </w:rPr>
      </w:pPr>
    </w:p>
    <w:p w14:paraId="0D23A1AE" w14:textId="77777777" w:rsidR="00D256AB" w:rsidRDefault="00D256AB" w:rsidP="008824D4">
      <w:pPr>
        <w:pStyle w:val="ListParagraph"/>
        <w:ind w:left="0"/>
        <w:jc w:val="both"/>
        <w:rPr>
          <w:rFonts w:ascii="Calibri" w:hAnsi="Calibri" w:cs="Times New Roman"/>
          <w:b/>
          <w:sz w:val="22"/>
          <w:szCs w:val="22"/>
          <w:u w:val="single"/>
        </w:rPr>
      </w:pPr>
    </w:p>
    <w:p w14:paraId="0FBA1DEF" w14:textId="77777777" w:rsidR="00D256AB" w:rsidRDefault="00D256AB" w:rsidP="008824D4">
      <w:pPr>
        <w:pStyle w:val="ListParagraph"/>
        <w:ind w:left="0"/>
        <w:jc w:val="both"/>
        <w:rPr>
          <w:rFonts w:ascii="Calibri" w:hAnsi="Calibri" w:cs="Times New Roman"/>
          <w:b/>
          <w:sz w:val="22"/>
          <w:szCs w:val="22"/>
          <w:u w:val="single"/>
        </w:rPr>
      </w:pPr>
    </w:p>
    <w:p w14:paraId="1485DA7B" w14:textId="77777777" w:rsidR="00D256AB" w:rsidRDefault="00D256AB" w:rsidP="008824D4">
      <w:pPr>
        <w:pStyle w:val="ListParagraph"/>
        <w:ind w:left="0"/>
        <w:jc w:val="both"/>
        <w:rPr>
          <w:rFonts w:ascii="Calibri" w:hAnsi="Calibri" w:cs="Times New Roman"/>
          <w:b/>
          <w:sz w:val="22"/>
          <w:szCs w:val="22"/>
          <w:u w:val="single"/>
        </w:rPr>
      </w:pPr>
    </w:p>
    <w:p w14:paraId="2198C6FF" w14:textId="77777777" w:rsidR="00D256AB" w:rsidRDefault="00D256AB" w:rsidP="008824D4">
      <w:pPr>
        <w:pStyle w:val="ListParagraph"/>
        <w:ind w:left="0"/>
        <w:jc w:val="both"/>
        <w:rPr>
          <w:rFonts w:ascii="Calibri" w:hAnsi="Calibri" w:cs="Times New Roman"/>
          <w:b/>
          <w:sz w:val="22"/>
          <w:szCs w:val="22"/>
          <w:u w:val="single"/>
        </w:rPr>
      </w:pPr>
    </w:p>
    <w:p w14:paraId="27785AC7" w14:textId="77777777" w:rsidR="00D256AB" w:rsidRDefault="00D256AB" w:rsidP="008824D4">
      <w:pPr>
        <w:pStyle w:val="ListParagraph"/>
        <w:ind w:left="0"/>
        <w:jc w:val="both"/>
        <w:rPr>
          <w:rFonts w:ascii="Calibri" w:hAnsi="Calibri" w:cs="Times New Roman"/>
          <w:b/>
          <w:sz w:val="22"/>
          <w:szCs w:val="22"/>
          <w:u w:val="single"/>
        </w:rPr>
      </w:pPr>
    </w:p>
    <w:p w14:paraId="47241F32" w14:textId="77777777" w:rsidR="00D256AB" w:rsidRDefault="00D256AB" w:rsidP="008824D4">
      <w:pPr>
        <w:pStyle w:val="ListParagraph"/>
        <w:ind w:left="0"/>
        <w:jc w:val="both"/>
        <w:rPr>
          <w:rFonts w:ascii="Calibri" w:hAnsi="Calibri" w:cs="Times New Roman"/>
          <w:b/>
          <w:sz w:val="22"/>
          <w:szCs w:val="22"/>
          <w:u w:val="single"/>
        </w:rPr>
      </w:pPr>
    </w:p>
    <w:p w14:paraId="4547D7CC" w14:textId="77777777" w:rsidR="00D256AB" w:rsidRDefault="00D256AB" w:rsidP="008824D4">
      <w:pPr>
        <w:pStyle w:val="ListParagraph"/>
        <w:ind w:left="0"/>
        <w:jc w:val="both"/>
        <w:rPr>
          <w:rFonts w:ascii="Calibri" w:hAnsi="Calibri" w:cs="Times New Roman"/>
          <w:b/>
          <w:sz w:val="22"/>
          <w:szCs w:val="22"/>
          <w:u w:val="single"/>
        </w:rPr>
      </w:pPr>
    </w:p>
    <w:p w14:paraId="0C0DB253" w14:textId="77777777" w:rsidR="00D256AB" w:rsidRDefault="00D256AB" w:rsidP="008824D4">
      <w:pPr>
        <w:pStyle w:val="ListParagraph"/>
        <w:ind w:left="0"/>
        <w:jc w:val="both"/>
        <w:rPr>
          <w:rFonts w:ascii="Calibri" w:hAnsi="Calibri" w:cs="Times New Roman"/>
          <w:b/>
          <w:sz w:val="22"/>
          <w:szCs w:val="22"/>
          <w:u w:val="single"/>
        </w:rPr>
      </w:pPr>
    </w:p>
    <w:p w14:paraId="7FDE4BD8" w14:textId="77777777" w:rsidR="00D256AB" w:rsidRDefault="00D256AB" w:rsidP="008824D4">
      <w:pPr>
        <w:pStyle w:val="ListParagraph"/>
        <w:ind w:left="0"/>
        <w:jc w:val="both"/>
        <w:rPr>
          <w:rFonts w:ascii="Calibri" w:hAnsi="Calibri" w:cs="Times New Roman"/>
          <w:b/>
          <w:sz w:val="22"/>
          <w:szCs w:val="22"/>
          <w:u w:val="single"/>
        </w:rPr>
      </w:pPr>
    </w:p>
    <w:p w14:paraId="1858380F" w14:textId="77777777" w:rsidR="00D256AB" w:rsidRDefault="00D256AB" w:rsidP="008824D4">
      <w:pPr>
        <w:pStyle w:val="ListParagraph"/>
        <w:ind w:left="0"/>
        <w:jc w:val="both"/>
        <w:rPr>
          <w:rFonts w:ascii="Calibri" w:hAnsi="Calibri" w:cs="Times New Roman"/>
          <w:b/>
          <w:sz w:val="22"/>
          <w:szCs w:val="22"/>
          <w:u w:val="single"/>
        </w:rPr>
      </w:pPr>
    </w:p>
    <w:p w14:paraId="237C0229" w14:textId="77777777" w:rsidR="00D256AB" w:rsidRDefault="00D256AB" w:rsidP="008824D4">
      <w:pPr>
        <w:pStyle w:val="ListParagraph"/>
        <w:ind w:left="0"/>
        <w:jc w:val="both"/>
        <w:rPr>
          <w:rFonts w:ascii="Calibri" w:hAnsi="Calibri" w:cs="Times New Roman"/>
          <w:b/>
          <w:sz w:val="22"/>
          <w:szCs w:val="22"/>
          <w:u w:val="single"/>
        </w:rPr>
      </w:pPr>
    </w:p>
    <w:p w14:paraId="7012446D" w14:textId="77777777" w:rsidR="00D256AB" w:rsidRDefault="00D256AB" w:rsidP="008824D4">
      <w:pPr>
        <w:pStyle w:val="ListParagraph"/>
        <w:ind w:left="0"/>
        <w:jc w:val="both"/>
        <w:rPr>
          <w:rFonts w:ascii="Calibri" w:hAnsi="Calibri" w:cs="Times New Roman"/>
          <w:b/>
          <w:sz w:val="22"/>
          <w:szCs w:val="22"/>
          <w:u w:val="single"/>
        </w:rPr>
      </w:pPr>
    </w:p>
    <w:p w14:paraId="5A146C21" w14:textId="77777777" w:rsidR="00D256AB" w:rsidRDefault="00D256AB" w:rsidP="008824D4">
      <w:pPr>
        <w:pStyle w:val="ListParagraph"/>
        <w:ind w:left="0"/>
        <w:jc w:val="both"/>
        <w:rPr>
          <w:rFonts w:ascii="Calibri" w:hAnsi="Calibri" w:cs="Times New Roman"/>
          <w:b/>
          <w:sz w:val="22"/>
          <w:szCs w:val="22"/>
          <w:u w:val="single"/>
        </w:rPr>
      </w:pPr>
    </w:p>
    <w:p w14:paraId="0033C518" w14:textId="77777777" w:rsidR="00D256AB" w:rsidRDefault="00D256AB" w:rsidP="008824D4">
      <w:pPr>
        <w:pStyle w:val="ListParagraph"/>
        <w:ind w:left="0"/>
        <w:jc w:val="both"/>
        <w:rPr>
          <w:rFonts w:ascii="Calibri" w:hAnsi="Calibri" w:cs="Times New Roman"/>
          <w:b/>
          <w:sz w:val="22"/>
          <w:szCs w:val="22"/>
          <w:u w:val="single"/>
        </w:rPr>
      </w:pPr>
    </w:p>
    <w:p w14:paraId="487ABA09" w14:textId="77777777" w:rsidR="00D256AB" w:rsidRDefault="00D256AB" w:rsidP="008824D4">
      <w:pPr>
        <w:pStyle w:val="ListParagraph"/>
        <w:ind w:left="0"/>
        <w:jc w:val="both"/>
        <w:rPr>
          <w:rFonts w:ascii="Calibri" w:hAnsi="Calibri" w:cs="Times New Roman"/>
          <w:b/>
          <w:sz w:val="22"/>
          <w:szCs w:val="22"/>
          <w:u w:val="single"/>
        </w:rPr>
      </w:pPr>
    </w:p>
    <w:p w14:paraId="456DC3B5" w14:textId="77777777" w:rsidR="00D256AB" w:rsidRDefault="00D256AB" w:rsidP="008824D4">
      <w:pPr>
        <w:pStyle w:val="ListParagraph"/>
        <w:ind w:left="0"/>
        <w:jc w:val="both"/>
        <w:rPr>
          <w:rFonts w:ascii="Calibri" w:hAnsi="Calibri" w:cs="Times New Roman"/>
          <w:b/>
          <w:sz w:val="22"/>
          <w:szCs w:val="22"/>
          <w:u w:val="single"/>
        </w:rPr>
      </w:pPr>
    </w:p>
    <w:p w14:paraId="112F53EA" w14:textId="77777777" w:rsidR="00D256AB" w:rsidRDefault="00D256AB" w:rsidP="008824D4">
      <w:pPr>
        <w:pStyle w:val="ListParagraph"/>
        <w:ind w:left="0"/>
        <w:jc w:val="both"/>
        <w:rPr>
          <w:rFonts w:ascii="Calibri" w:hAnsi="Calibri" w:cs="Times New Roman"/>
          <w:b/>
          <w:sz w:val="22"/>
          <w:szCs w:val="22"/>
          <w:u w:val="single"/>
        </w:rPr>
      </w:pPr>
    </w:p>
    <w:p w14:paraId="52E9B05D" w14:textId="77777777" w:rsidR="00D256AB" w:rsidRDefault="00D256AB" w:rsidP="008824D4">
      <w:pPr>
        <w:pStyle w:val="ListParagraph"/>
        <w:ind w:left="0"/>
        <w:jc w:val="both"/>
        <w:rPr>
          <w:rFonts w:ascii="Calibri" w:hAnsi="Calibri" w:cs="Times New Roman"/>
          <w:b/>
          <w:sz w:val="22"/>
          <w:szCs w:val="22"/>
          <w:u w:val="single"/>
        </w:rPr>
      </w:pPr>
    </w:p>
    <w:p w14:paraId="55A6811D" w14:textId="77777777" w:rsidR="00D256AB" w:rsidRDefault="00D256AB" w:rsidP="008824D4">
      <w:pPr>
        <w:pStyle w:val="ListParagraph"/>
        <w:ind w:left="0"/>
        <w:jc w:val="both"/>
        <w:rPr>
          <w:rFonts w:ascii="Calibri" w:hAnsi="Calibri" w:cs="Times New Roman"/>
          <w:b/>
          <w:sz w:val="22"/>
          <w:szCs w:val="22"/>
          <w:u w:val="single"/>
        </w:rPr>
      </w:pPr>
    </w:p>
    <w:p w14:paraId="68AC78CB" w14:textId="6CBACF10" w:rsidR="008B41C4" w:rsidRPr="00400850" w:rsidRDefault="00400850" w:rsidP="008824D4">
      <w:pPr>
        <w:pStyle w:val="ListParagraph"/>
        <w:ind w:left="0"/>
        <w:jc w:val="both"/>
        <w:rPr>
          <w:rFonts w:ascii="Calibri" w:hAnsi="Calibri" w:cs="Times New Roman"/>
          <w:b/>
          <w:sz w:val="22"/>
          <w:szCs w:val="22"/>
          <w:u w:val="single"/>
        </w:rPr>
      </w:pPr>
      <w:bookmarkStart w:id="0" w:name="_GoBack"/>
      <w:bookmarkEnd w:id="0"/>
      <w:r w:rsidRPr="00400850">
        <w:rPr>
          <w:rFonts w:ascii="Calibri" w:hAnsi="Calibri" w:cs="Times New Roman"/>
          <w:b/>
          <w:sz w:val="22"/>
          <w:szCs w:val="22"/>
          <w:u w:val="single"/>
        </w:rPr>
        <w:lastRenderedPageBreak/>
        <w:t xml:space="preserve">Recommended Questions for </w:t>
      </w:r>
      <w:r w:rsidR="008B41C4" w:rsidRPr="00400850">
        <w:rPr>
          <w:rFonts w:ascii="Calibri" w:hAnsi="Calibri" w:cs="Times New Roman"/>
          <w:b/>
          <w:sz w:val="22"/>
          <w:szCs w:val="22"/>
          <w:u w:val="single"/>
        </w:rPr>
        <w:t xml:space="preserve">Week </w:t>
      </w:r>
      <w:r w:rsidR="008824D4" w:rsidRPr="00400850">
        <w:rPr>
          <w:rFonts w:ascii="Calibri" w:hAnsi="Calibri" w:cs="Times New Roman"/>
          <w:b/>
          <w:sz w:val="22"/>
          <w:szCs w:val="22"/>
          <w:u w:val="single"/>
        </w:rPr>
        <w:t>6</w:t>
      </w:r>
      <w:r w:rsidR="008B41C4" w:rsidRPr="00400850">
        <w:rPr>
          <w:rFonts w:ascii="Calibri" w:hAnsi="Calibri" w:cs="Times New Roman"/>
          <w:b/>
          <w:sz w:val="22"/>
          <w:szCs w:val="22"/>
          <w:u w:val="single"/>
        </w:rPr>
        <w:t xml:space="preserve"> Assessment Quiz</w:t>
      </w:r>
    </w:p>
    <w:p w14:paraId="664F7360" w14:textId="77777777" w:rsidR="008824D4" w:rsidRPr="008824D4" w:rsidRDefault="008824D4" w:rsidP="008824D4">
      <w:pPr>
        <w:pStyle w:val="ListParagraph"/>
        <w:ind w:left="0"/>
        <w:jc w:val="both"/>
        <w:rPr>
          <w:rFonts w:ascii="Calibri" w:hAnsi="Calibri" w:cs="Times New Roman"/>
          <w:b/>
          <w:sz w:val="22"/>
          <w:szCs w:val="22"/>
        </w:rPr>
      </w:pPr>
    </w:p>
    <w:p w14:paraId="3387CACE" w14:textId="4B8923FB" w:rsidR="00EE1CB0" w:rsidRDefault="00EE1CB0" w:rsidP="008824D4">
      <w:pPr>
        <w:pStyle w:val="ListParagraph"/>
        <w:ind w:left="0"/>
        <w:jc w:val="both"/>
        <w:rPr>
          <w:rFonts w:ascii="Calibri" w:hAnsi="Calibri" w:cs="Times New Roman"/>
          <w:b/>
          <w:sz w:val="22"/>
          <w:szCs w:val="22"/>
        </w:rPr>
      </w:pPr>
      <w:r w:rsidRPr="00553B17">
        <w:rPr>
          <w:rFonts w:ascii="Calibri" w:hAnsi="Calibri" w:cs="Times New Roman"/>
          <w:b/>
          <w:sz w:val="22"/>
          <w:szCs w:val="22"/>
        </w:rPr>
        <w:t xml:space="preserve">Theme 1: Life </w:t>
      </w:r>
      <w:r w:rsidR="002B1E0F" w:rsidRPr="00553B17">
        <w:rPr>
          <w:rFonts w:ascii="Calibri" w:hAnsi="Calibri" w:cs="Times New Roman"/>
          <w:b/>
          <w:sz w:val="22"/>
          <w:szCs w:val="22"/>
        </w:rPr>
        <w:t>C</w:t>
      </w:r>
      <w:r w:rsidRPr="00553B17">
        <w:rPr>
          <w:rFonts w:ascii="Calibri" w:hAnsi="Calibri" w:cs="Times New Roman"/>
          <w:b/>
          <w:sz w:val="22"/>
          <w:szCs w:val="22"/>
        </w:rPr>
        <w:t xml:space="preserve">ycle </w:t>
      </w:r>
      <w:r w:rsidR="002B1E0F" w:rsidRPr="00553B17">
        <w:rPr>
          <w:rFonts w:ascii="Calibri" w:hAnsi="Calibri" w:cs="Times New Roman"/>
          <w:b/>
          <w:sz w:val="22"/>
          <w:szCs w:val="22"/>
        </w:rPr>
        <w:t>P</w:t>
      </w:r>
      <w:r w:rsidRPr="00553B17">
        <w:rPr>
          <w:rFonts w:ascii="Calibri" w:hAnsi="Calibri" w:cs="Times New Roman"/>
          <w:b/>
          <w:sz w:val="22"/>
          <w:szCs w:val="22"/>
        </w:rPr>
        <w:t>roblem</w:t>
      </w:r>
    </w:p>
    <w:p w14:paraId="67363763" w14:textId="77777777" w:rsidR="00553B17" w:rsidRPr="00553B17" w:rsidRDefault="00553B17" w:rsidP="008824D4">
      <w:pPr>
        <w:pStyle w:val="ListParagraph"/>
        <w:ind w:left="0"/>
        <w:jc w:val="both"/>
        <w:rPr>
          <w:rFonts w:ascii="Calibri" w:hAnsi="Calibri" w:cs="Times New Roman"/>
          <w:b/>
          <w:sz w:val="22"/>
          <w:szCs w:val="22"/>
        </w:rPr>
      </w:pPr>
    </w:p>
    <w:p w14:paraId="3DE1F8A0" w14:textId="7331E1A5"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t>1. The</w:t>
      </w:r>
      <w:r w:rsidR="002B1E0F" w:rsidRPr="008824D4">
        <w:rPr>
          <w:rFonts w:ascii="Calibri" w:hAnsi="Calibri" w:cs="Times New Roman"/>
          <w:sz w:val="22"/>
          <w:szCs w:val="22"/>
          <w:lang w:val="en-SG"/>
        </w:rPr>
        <w:t xml:space="preserve"> life cycle model suggests that</w:t>
      </w:r>
    </w:p>
    <w:p w14:paraId="210BD8EF" w14:textId="4CCD3CBC" w:rsidR="00EE1CB0" w:rsidRPr="008824D4" w:rsidRDefault="00EE1CB0" w:rsidP="00F165D6">
      <w:pPr>
        <w:pStyle w:val="ListParagraph"/>
        <w:numPr>
          <w:ilvl w:val="0"/>
          <w:numId w:val="23"/>
        </w:numPr>
        <w:jc w:val="both"/>
        <w:rPr>
          <w:rFonts w:ascii="Calibri" w:hAnsi="Calibri" w:cs="Times New Roman"/>
          <w:sz w:val="22"/>
          <w:szCs w:val="22"/>
          <w:lang w:val="en-SG"/>
        </w:rPr>
      </w:pPr>
      <w:r w:rsidRPr="008824D4">
        <w:rPr>
          <w:rFonts w:ascii="Calibri" w:hAnsi="Calibri" w:cs="Times New Roman"/>
          <w:sz w:val="22"/>
          <w:szCs w:val="22"/>
          <w:highlight w:val="yellow"/>
          <w:lang w:val="en-SG"/>
        </w:rPr>
        <w:t>Consumption must be supported by income earned over the lifetime.</w:t>
      </w:r>
    </w:p>
    <w:p w14:paraId="5E8E1540" w14:textId="5FA1851F" w:rsidR="00EE1CB0" w:rsidRPr="008824D4" w:rsidRDefault="00EE1CB0" w:rsidP="00F165D6">
      <w:pPr>
        <w:pStyle w:val="ListParagraph"/>
        <w:numPr>
          <w:ilvl w:val="0"/>
          <w:numId w:val="23"/>
        </w:numPr>
        <w:jc w:val="both"/>
        <w:rPr>
          <w:rFonts w:ascii="Calibri" w:hAnsi="Calibri" w:cs="Times New Roman"/>
          <w:sz w:val="22"/>
          <w:szCs w:val="22"/>
          <w:lang w:val="en-SG"/>
        </w:rPr>
      </w:pPr>
      <w:r w:rsidRPr="008824D4">
        <w:rPr>
          <w:rFonts w:ascii="Calibri" w:hAnsi="Calibri" w:cs="Times New Roman"/>
          <w:sz w:val="22"/>
          <w:szCs w:val="22"/>
          <w:lang w:val="en-SG"/>
        </w:rPr>
        <w:t>Children should be supported by parents while growing up, and in turn children should support parents when parents retire.</w:t>
      </w:r>
    </w:p>
    <w:p w14:paraId="0BD21C95" w14:textId="527CE71B" w:rsidR="00EE1CB0" w:rsidRPr="008824D4" w:rsidRDefault="00EE1CB0" w:rsidP="00F165D6">
      <w:pPr>
        <w:pStyle w:val="ListParagraph"/>
        <w:numPr>
          <w:ilvl w:val="0"/>
          <w:numId w:val="23"/>
        </w:numPr>
        <w:jc w:val="both"/>
        <w:rPr>
          <w:rFonts w:ascii="Calibri" w:hAnsi="Calibri" w:cs="Times New Roman"/>
          <w:sz w:val="22"/>
          <w:szCs w:val="22"/>
          <w:lang w:val="en-SG"/>
        </w:rPr>
      </w:pPr>
      <w:r w:rsidRPr="008824D4">
        <w:rPr>
          <w:rFonts w:ascii="Calibri" w:hAnsi="Calibri" w:cs="Times New Roman"/>
          <w:sz w:val="22"/>
          <w:szCs w:val="22"/>
          <w:lang w:val="en-SG"/>
        </w:rPr>
        <w:t>Working age adults should be taxed to pay for the needs of the elderly.</w:t>
      </w:r>
    </w:p>
    <w:p w14:paraId="3AF1BBC1" w14:textId="1CBACAE1" w:rsidR="00DC6266" w:rsidRPr="008824D4" w:rsidRDefault="00EE1CB0" w:rsidP="00F165D6">
      <w:pPr>
        <w:pStyle w:val="ListParagraph"/>
        <w:numPr>
          <w:ilvl w:val="0"/>
          <w:numId w:val="23"/>
        </w:numPr>
        <w:jc w:val="both"/>
        <w:rPr>
          <w:rFonts w:ascii="Calibri" w:hAnsi="Calibri" w:cs="Times New Roman"/>
          <w:sz w:val="22"/>
          <w:szCs w:val="22"/>
          <w:lang w:val="en-SG"/>
        </w:rPr>
      </w:pPr>
      <w:r w:rsidRPr="008824D4">
        <w:rPr>
          <w:rFonts w:ascii="Calibri" w:hAnsi="Calibri" w:cs="Times New Roman"/>
          <w:sz w:val="22"/>
          <w:szCs w:val="22"/>
          <w:lang w:val="en-SG"/>
        </w:rPr>
        <w:t>The retirement system should be revised every generation to account for each generation's different life cycle.</w:t>
      </w:r>
    </w:p>
    <w:p w14:paraId="44AD46FF" w14:textId="0712DC49" w:rsidR="00EE1CB0" w:rsidRPr="008824D4" w:rsidRDefault="00EE1CB0" w:rsidP="008824D4">
      <w:pPr>
        <w:pStyle w:val="ListParagraph"/>
        <w:ind w:left="0"/>
        <w:jc w:val="both"/>
        <w:rPr>
          <w:rFonts w:ascii="Calibri" w:hAnsi="Calibri" w:cs="Times New Roman"/>
          <w:sz w:val="22"/>
          <w:szCs w:val="22"/>
          <w:lang w:val="en-SG"/>
        </w:rPr>
      </w:pPr>
    </w:p>
    <w:p w14:paraId="7999A2EA" w14:textId="77777777" w:rsidR="002B1E0F" w:rsidRPr="008824D4" w:rsidRDefault="002B1E0F" w:rsidP="008824D4">
      <w:pPr>
        <w:pStyle w:val="ListParagraph"/>
        <w:ind w:left="0"/>
        <w:jc w:val="both"/>
        <w:rPr>
          <w:rFonts w:ascii="Calibri" w:hAnsi="Calibri" w:cs="Times New Roman"/>
          <w:sz w:val="22"/>
          <w:szCs w:val="22"/>
          <w:lang w:val="en-SG"/>
        </w:rPr>
      </w:pPr>
    </w:p>
    <w:p w14:paraId="72F04CB3" w14:textId="7EB012B4"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t>2. Singapore's CPF is a funde</w:t>
      </w:r>
      <w:r w:rsidR="002B1E0F" w:rsidRPr="008824D4">
        <w:rPr>
          <w:rFonts w:ascii="Calibri" w:hAnsi="Calibri" w:cs="Times New Roman"/>
          <w:sz w:val="22"/>
          <w:szCs w:val="22"/>
          <w:lang w:val="en-SG"/>
        </w:rPr>
        <w:t>d retirement system. That means</w:t>
      </w:r>
    </w:p>
    <w:p w14:paraId="07BB7288" w14:textId="6A46D5EF" w:rsidR="00EE1CB0" w:rsidRPr="008824D4" w:rsidRDefault="00EE1CB0" w:rsidP="00F165D6">
      <w:pPr>
        <w:pStyle w:val="ListParagraph"/>
        <w:numPr>
          <w:ilvl w:val="0"/>
          <w:numId w:val="24"/>
        </w:numPr>
        <w:jc w:val="both"/>
        <w:rPr>
          <w:rFonts w:ascii="Calibri" w:hAnsi="Calibri" w:cs="Times New Roman"/>
          <w:sz w:val="22"/>
          <w:szCs w:val="22"/>
          <w:lang w:val="en-SG"/>
        </w:rPr>
      </w:pPr>
      <w:r w:rsidRPr="008824D4">
        <w:rPr>
          <w:rFonts w:ascii="Calibri" w:hAnsi="Calibri" w:cs="Times New Roman"/>
          <w:sz w:val="22"/>
          <w:szCs w:val="22"/>
          <w:highlight w:val="yellow"/>
          <w:lang w:val="en-SG"/>
        </w:rPr>
        <w:t>Each worker saves money while they are he/ she is working, to pay for his/ her own retirement.</w:t>
      </w:r>
    </w:p>
    <w:p w14:paraId="3D25767E" w14:textId="3BAE3284" w:rsidR="00EE1CB0" w:rsidRPr="008824D4" w:rsidRDefault="00EE1CB0" w:rsidP="00F165D6">
      <w:pPr>
        <w:pStyle w:val="ListParagraph"/>
        <w:numPr>
          <w:ilvl w:val="0"/>
          <w:numId w:val="24"/>
        </w:numPr>
        <w:jc w:val="both"/>
        <w:rPr>
          <w:rFonts w:ascii="Calibri" w:hAnsi="Calibri" w:cs="Times New Roman"/>
          <w:sz w:val="22"/>
          <w:szCs w:val="22"/>
          <w:lang w:val="en-SG"/>
        </w:rPr>
      </w:pPr>
      <w:r w:rsidRPr="008824D4">
        <w:rPr>
          <w:rFonts w:ascii="Calibri" w:hAnsi="Calibri" w:cs="Times New Roman"/>
          <w:sz w:val="22"/>
          <w:szCs w:val="22"/>
          <w:lang w:val="en-SG"/>
        </w:rPr>
        <w:t>Taxes must be raised to fund the retirement system.</w:t>
      </w:r>
    </w:p>
    <w:p w14:paraId="613F8442" w14:textId="24D4BB03" w:rsidR="00EE1CB0" w:rsidRPr="008824D4" w:rsidRDefault="00EE1CB0" w:rsidP="00F165D6">
      <w:pPr>
        <w:pStyle w:val="ListParagraph"/>
        <w:numPr>
          <w:ilvl w:val="0"/>
          <w:numId w:val="24"/>
        </w:numPr>
        <w:jc w:val="both"/>
        <w:rPr>
          <w:rFonts w:ascii="Calibri" w:hAnsi="Calibri" w:cs="Times New Roman"/>
          <w:sz w:val="22"/>
          <w:szCs w:val="22"/>
          <w:lang w:val="en-SG"/>
        </w:rPr>
      </w:pPr>
      <w:r w:rsidRPr="008824D4">
        <w:rPr>
          <w:rFonts w:ascii="Calibri" w:hAnsi="Calibri" w:cs="Times New Roman"/>
          <w:sz w:val="22"/>
          <w:szCs w:val="22"/>
          <w:lang w:val="en-SG"/>
        </w:rPr>
        <w:t>The retirement system invests funds to accumulate capital required for retirement.</w:t>
      </w:r>
    </w:p>
    <w:p w14:paraId="5CC1B290" w14:textId="10171964" w:rsidR="00EE1CB0" w:rsidRPr="008824D4" w:rsidRDefault="00EE1CB0" w:rsidP="00F165D6">
      <w:pPr>
        <w:pStyle w:val="ListParagraph"/>
        <w:numPr>
          <w:ilvl w:val="0"/>
          <w:numId w:val="24"/>
        </w:numPr>
        <w:jc w:val="both"/>
        <w:rPr>
          <w:rFonts w:ascii="Calibri" w:hAnsi="Calibri" w:cs="Times New Roman"/>
          <w:sz w:val="22"/>
          <w:szCs w:val="22"/>
          <w:lang w:val="en-SG"/>
        </w:rPr>
      </w:pPr>
      <w:r w:rsidRPr="008824D4">
        <w:rPr>
          <w:rFonts w:ascii="Calibri" w:hAnsi="Calibri" w:cs="Times New Roman"/>
          <w:sz w:val="22"/>
          <w:szCs w:val="22"/>
          <w:lang w:val="en-SG"/>
        </w:rPr>
        <w:t>The Government sets aside money in a fund to ensure that workers are supported during their retirement.</w:t>
      </w:r>
    </w:p>
    <w:p w14:paraId="0DEC2F4F" w14:textId="6BA23941" w:rsidR="00EE1CB0" w:rsidRPr="008824D4" w:rsidRDefault="00EE1CB0" w:rsidP="008824D4">
      <w:pPr>
        <w:pStyle w:val="ListParagraph"/>
        <w:ind w:left="0"/>
        <w:jc w:val="both"/>
        <w:rPr>
          <w:rFonts w:ascii="Calibri" w:hAnsi="Calibri" w:cs="Times New Roman"/>
          <w:sz w:val="22"/>
          <w:szCs w:val="22"/>
          <w:lang w:val="en-SG"/>
        </w:rPr>
      </w:pPr>
    </w:p>
    <w:p w14:paraId="497B6687" w14:textId="77777777" w:rsidR="002B1E0F" w:rsidRPr="008824D4" w:rsidRDefault="002B1E0F" w:rsidP="008824D4">
      <w:pPr>
        <w:pStyle w:val="ListParagraph"/>
        <w:ind w:left="0"/>
        <w:jc w:val="both"/>
        <w:rPr>
          <w:rFonts w:ascii="Calibri" w:hAnsi="Calibri" w:cs="Times New Roman"/>
          <w:sz w:val="22"/>
          <w:szCs w:val="22"/>
          <w:lang w:val="en-SG"/>
        </w:rPr>
      </w:pPr>
    </w:p>
    <w:p w14:paraId="38DF99E1" w14:textId="3A1CDEF2"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t xml:space="preserve">3. </w:t>
      </w:r>
      <w:r w:rsidR="002B1E0F" w:rsidRPr="008824D4">
        <w:rPr>
          <w:rFonts w:ascii="Calibri" w:hAnsi="Calibri" w:cs="Times New Roman"/>
          <w:sz w:val="22"/>
          <w:szCs w:val="22"/>
          <w:lang w:val="en-SG"/>
        </w:rPr>
        <w:t>An aging population</w:t>
      </w:r>
    </w:p>
    <w:p w14:paraId="751F1EB5" w14:textId="54F96FE7" w:rsidR="00EE1CB0" w:rsidRPr="008824D4" w:rsidRDefault="00EE1CB0" w:rsidP="00F165D6">
      <w:pPr>
        <w:pStyle w:val="ListParagraph"/>
        <w:numPr>
          <w:ilvl w:val="0"/>
          <w:numId w:val="25"/>
        </w:numPr>
        <w:jc w:val="both"/>
        <w:rPr>
          <w:rFonts w:ascii="Calibri" w:hAnsi="Calibri" w:cs="Times New Roman"/>
          <w:sz w:val="22"/>
          <w:szCs w:val="22"/>
          <w:lang w:val="en-SG"/>
        </w:rPr>
      </w:pPr>
      <w:r w:rsidRPr="008824D4">
        <w:rPr>
          <w:rFonts w:ascii="Calibri" w:hAnsi="Calibri" w:cs="Times New Roman"/>
          <w:sz w:val="22"/>
          <w:szCs w:val="22"/>
          <w:highlight w:val="yellow"/>
          <w:lang w:val="en-SG"/>
        </w:rPr>
        <w:t>Has less impact on a funded retirement system, but will have greater impact on a pay-as-you-go retirement system because the larger elderly population will need to be supported by a smaller working population.</w:t>
      </w:r>
    </w:p>
    <w:p w14:paraId="45E9FB04" w14:textId="47B99AF5" w:rsidR="00EE1CB0" w:rsidRPr="008824D4" w:rsidRDefault="00EE1CB0" w:rsidP="00F165D6">
      <w:pPr>
        <w:pStyle w:val="ListParagraph"/>
        <w:numPr>
          <w:ilvl w:val="0"/>
          <w:numId w:val="25"/>
        </w:numPr>
        <w:jc w:val="both"/>
        <w:rPr>
          <w:rFonts w:ascii="Calibri" w:hAnsi="Calibri" w:cs="Times New Roman"/>
          <w:sz w:val="22"/>
          <w:szCs w:val="22"/>
          <w:lang w:val="en-SG"/>
        </w:rPr>
      </w:pPr>
      <w:r w:rsidRPr="008824D4">
        <w:rPr>
          <w:rFonts w:ascii="Calibri" w:hAnsi="Calibri" w:cs="Times New Roman"/>
          <w:sz w:val="22"/>
          <w:szCs w:val="22"/>
          <w:lang w:val="en-SG"/>
        </w:rPr>
        <w:t>Has less impact on a pay-as-you-go retirement system, but will have greater impact on a funded retirement system because the larger elderly population will need to share the same pool of retirement funds.</w:t>
      </w:r>
    </w:p>
    <w:p w14:paraId="3C4FACA2" w14:textId="367A96A0" w:rsidR="00EE1CB0" w:rsidRPr="008824D4" w:rsidRDefault="00EE1CB0" w:rsidP="00F165D6">
      <w:pPr>
        <w:pStyle w:val="ListParagraph"/>
        <w:numPr>
          <w:ilvl w:val="0"/>
          <w:numId w:val="25"/>
        </w:numPr>
        <w:jc w:val="both"/>
        <w:rPr>
          <w:rFonts w:ascii="Calibri" w:hAnsi="Calibri" w:cs="Times New Roman"/>
          <w:sz w:val="22"/>
          <w:szCs w:val="22"/>
          <w:lang w:val="en-SG"/>
        </w:rPr>
      </w:pPr>
      <w:r w:rsidRPr="008824D4">
        <w:rPr>
          <w:rFonts w:ascii="Calibri" w:hAnsi="Calibri" w:cs="Times New Roman"/>
          <w:sz w:val="22"/>
          <w:szCs w:val="22"/>
          <w:lang w:val="en-SG"/>
        </w:rPr>
        <w:t>Has similar impact for both types of retirement systems, because the financial burden of retirement is affected only by the size of the elderly population and not by whether the retirement system is funded or pay-as-you-go.</w:t>
      </w:r>
    </w:p>
    <w:p w14:paraId="579E9712" w14:textId="17F14800" w:rsidR="00EE1CB0" w:rsidRPr="008824D4" w:rsidRDefault="00EE1CB0" w:rsidP="00F165D6">
      <w:pPr>
        <w:pStyle w:val="ListParagraph"/>
        <w:numPr>
          <w:ilvl w:val="0"/>
          <w:numId w:val="25"/>
        </w:numPr>
        <w:jc w:val="both"/>
        <w:rPr>
          <w:rFonts w:ascii="Calibri" w:hAnsi="Calibri" w:cs="Times New Roman"/>
          <w:sz w:val="22"/>
          <w:szCs w:val="22"/>
          <w:lang w:val="en-SG"/>
        </w:rPr>
      </w:pPr>
      <w:r w:rsidRPr="008824D4">
        <w:rPr>
          <w:rFonts w:ascii="Calibri" w:hAnsi="Calibri" w:cs="Times New Roman"/>
          <w:sz w:val="22"/>
          <w:szCs w:val="22"/>
          <w:lang w:val="en-SG"/>
        </w:rPr>
        <w:t>Has no impact on either type of retirement system, because the life cycle model implies that consumption is automatically balanced within the life cycle of every individual.</w:t>
      </w:r>
    </w:p>
    <w:p w14:paraId="2743B117" w14:textId="70E3F0AE" w:rsidR="002B1E0F" w:rsidRDefault="002B1E0F" w:rsidP="008824D4">
      <w:pPr>
        <w:pStyle w:val="ListParagraph"/>
        <w:ind w:left="0"/>
        <w:jc w:val="both"/>
        <w:rPr>
          <w:rFonts w:ascii="Calibri" w:hAnsi="Calibri" w:cs="Times New Roman"/>
          <w:sz w:val="22"/>
          <w:szCs w:val="22"/>
          <w:lang w:val="en-SG"/>
        </w:rPr>
      </w:pPr>
    </w:p>
    <w:p w14:paraId="73952ECE" w14:textId="5F58E25D" w:rsidR="00CC3EBB" w:rsidRDefault="00CC3EBB" w:rsidP="008824D4">
      <w:pPr>
        <w:pStyle w:val="ListParagraph"/>
        <w:ind w:left="0"/>
        <w:jc w:val="both"/>
        <w:rPr>
          <w:rFonts w:ascii="Calibri" w:hAnsi="Calibri" w:cs="Times New Roman"/>
          <w:sz w:val="22"/>
          <w:szCs w:val="22"/>
          <w:lang w:val="en-SG"/>
        </w:rPr>
      </w:pPr>
    </w:p>
    <w:p w14:paraId="575F3327" w14:textId="4625E5D8" w:rsidR="00CC3EBB" w:rsidRPr="008824D4" w:rsidRDefault="00CC3EBB" w:rsidP="008824D4">
      <w:pPr>
        <w:pStyle w:val="ListParagraph"/>
        <w:ind w:left="0"/>
        <w:jc w:val="both"/>
        <w:rPr>
          <w:rFonts w:ascii="Calibri" w:hAnsi="Calibri" w:cs="Times New Roman"/>
          <w:sz w:val="22"/>
          <w:szCs w:val="22"/>
          <w:lang w:val="en-SG"/>
        </w:rPr>
      </w:pPr>
    </w:p>
    <w:p w14:paraId="497A3B0C" w14:textId="1EA36F64"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lastRenderedPageBreak/>
        <w:t xml:space="preserve">4. In a </w:t>
      </w:r>
      <w:r w:rsidR="002B1E0F" w:rsidRPr="008824D4">
        <w:rPr>
          <w:rFonts w:ascii="Calibri" w:hAnsi="Calibri" w:cs="Times New Roman"/>
          <w:sz w:val="22"/>
          <w:szCs w:val="22"/>
          <w:lang w:val="en-SG"/>
        </w:rPr>
        <w:t>pay-as-you-go retirement system</w:t>
      </w:r>
    </w:p>
    <w:p w14:paraId="713813FF" w14:textId="40A424AB" w:rsidR="00EE1CB0" w:rsidRPr="008824D4" w:rsidRDefault="00EE1CB0" w:rsidP="00F165D6">
      <w:pPr>
        <w:pStyle w:val="ListParagraph"/>
        <w:numPr>
          <w:ilvl w:val="0"/>
          <w:numId w:val="26"/>
        </w:numPr>
        <w:jc w:val="both"/>
        <w:rPr>
          <w:rFonts w:ascii="Calibri" w:hAnsi="Calibri" w:cs="Times New Roman"/>
          <w:sz w:val="22"/>
          <w:szCs w:val="22"/>
          <w:lang w:val="en-SG"/>
        </w:rPr>
      </w:pPr>
      <w:r w:rsidRPr="008824D4">
        <w:rPr>
          <w:rFonts w:ascii="Calibri" w:hAnsi="Calibri" w:cs="Times New Roman"/>
          <w:sz w:val="22"/>
          <w:szCs w:val="22"/>
          <w:highlight w:val="yellow"/>
          <w:lang w:val="en-SG"/>
        </w:rPr>
        <w:t>Taxes from today's workers are used to pay for today's retirees.</w:t>
      </w:r>
    </w:p>
    <w:p w14:paraId="0F641946" w14:textId="43B8A5F0" w:rsidR="00EE1CB0" w:rsidRPr="008824D4" w:rsidRDefault="00EE1CB0" w:rsidP="00F165D6">
      <w:pPr>
        <w:pStyle w:val="ListParagraph"/>
        <w:numPr>
          <w:ilvl w:val="0"/>
          <w:numId w:val="26"/>
        </w:numPr>
        <w:jc w:val="both"/>
        <w:rPr>
          <w:rFonts w:ascii="Calibri" w:hAnsi="Calibri" w:cs="Times New Roman"/>
          <w:sz w:val="22"/>
          <w:szCs w:val="22"/>
          <w:lang w:val="en-SG"/>
        </w:rPr>
      </w:pPr>
      <w:r w:rsidRPr="008824D4">
        <w:rPr>
          <w:rFonts w:ascii="Calibri" w:hAnsi="Calibri" w:cs="Times New Roman"/>
          <w:sz w:val="22"/>
          <w:szCs w:val="22"/>
          <w:lang w:val="en-SG"/>
        </w:rPr>
        <w:t>Workers pay gradually into a fund for their own future retirement.</w:t>
      </w:r>
    </w:p>
    <w:p w14:paraId="0E2A3AD2" w14:textId="1DC2B4D7" w:rsidR="00EE1CB0" w:rsidRPr="008824D4" w:rsidRDefault="00EE1CB0" w:rsidP="00F165D6">
      <w:pPr>
        <w:pStyle w:val="ListParagraph"/>
        <w:numPr>
          <w:ilvl w:val="0"/>
          <w:numId w:val="26"/>
        </w:numPr>
        <w:jc w:val="both"/>
        <w:rPr>
          <w:rFonts w:ascii="Calibri" w:hAnsi="Calibri" w:cs="Times New Roman"/>
          <w:sz w:val="22"/>
          <w:szCs w:val="22"/>
          <w:lang w:val="en-SG"/>
        </w:rPr>
      </w:pPr>
      <w:r w:rsidRPr="008824D4">
        <w:rPr>
          <w:rFonts w:ascii="Calibri" w:hAnsi="Calibri" w:cs="Times New Roman"/>
          <w:sz w:val="22"/>
          <w:szCs w:val="22"/>
          <w:lang w:val="en-SG"/>
        </w:rPr>
        <w:t>Workers must pre-pay for their own retirement through paying insurance premiums.</w:t>
      </w:r>
    </w:p>
    <w:p w14:paraId="4689757C" w14:textId="51A06EFA" w:rsidR="00EE1CB0" w:rsidRPr="008824D4" w:rsidRDefault="00EE1CB0" w:rsidP="00F165D6">
      <w:pPr>
        <w:pStyle w:val="ListParagraph"/>
        <w:numPr>
          <w:ilvl w:val="0"/>
          <w:numId w:val="26"/>
        </w:numPr>
        <w:jc w:val="both"/>
        <w:rPr>
          <w:rFonts w:ascii="Calibri" w:hAnsi="Calibri" w:cs="Times New Roman"/>
          <w:sz w:val="22"/>
          <w:szCs w:val="22"/>
          <w:lang w:val="en-SG"/>
        </w:rPr>
      </w:pPr>
      <w:r w:rsidRPr="008824D4">
        <w:rPr>
          <w:rFonts w:ascii="Calibri" w:hAnsi="Calibri" w:cs="Times New Roman"/>
          <w:sz w:val="22"/>
          <w:szCs w:val="22"/>
          <w:lang w:val="en-SG"/>
        </w:rPr>
        <w:t>The rate of return on investments determines the amount of money available for retirement.</w:t>
      </w:r>
    </w:p>
    <w:p w14:paraId="1D0E8F60" w14:textId="2022DF50" w:rsidR="002B1E0F" w:rsidRPr="008824D4" w:rsidRDefault="002B1E0F" w:rsidP="008824D4">
      <w:pPr>
        <w:pStyle w:val="ListParagraph"/>
        <w:ind w:left="0"/>
        <w:jc w:val="both"/>
        <w:rPr>
          <w:rFonts w:ascii="Calibri" w:hAnsi="Calibri" w:cs="Times New Roman"/>
          <w:sz w:val="22"/>
          <w:szCs w:val="22"/>
          <w:lang w:val="en-SG"/>
        </w:rPr>
      </w:pPr>
    </w:p>
    <w:p w14:paraId="74DDC42B" w14:textId="48D21FA2" w:rsidR="002B1E0F" w:rsidRDefault="002B1E0F" w:rsidP="008824D4">
      <w:pPr>
        <w:pStyle w:val="ListParagraph"/>
        <w:ind w:left="0"/>
        <w:jc w:val="both"/>
        <w:rPr>
          <w:rFonts w:ascii="Calibri" w:hAnsi="Calibri" w:cs="Times New Roman"/>
          <w:sz w:val="22"/>
          <w:szCs w:val="22"/>
          <w:lang w:val="en-SG"/>
        </w:rPr>
      </w:pPr>
    </w:p>
    <w:p w14:paraId="4014560E" w14:textId="5124FF30" w:rsidR="00553B17" w:rsidRDefault="00553B17" w:rsidP="008824D4">
      <w:pPr>
        <w:pStyle w:val="ListParagraph"/>
        <w:ind w:left="0"/>
        <w:jc w:val="both"/>
        <w:rPr>
          <w:rFonts w:ascii="Calibri" w:hAnsi="Calibri" w:cs="Times New Roman"/>
          <w:sz w:val="22"/>
          <w:szCs w:val="22"/>
          <w:lang w:val="en-SG"/>
        </w:rPr>
      </w:pPr>
    </w:p>
    <w:p w14:paraId="135EC582" w14:textId="5A81A855" w:rsidR="00553B17" w:rsidRDefault="00553B17" w:rsidP="008824D4">
      <w:pPr>
        <w:pStyle w:val="ListParagraph"/>
        <w:ind w:left="0"/>
        <w:jc w:val="both"/>
        <w:rPr>
          <w:rFonts w:ascii="Calibri" w:hAnsi="Calibri" w:cs="Times New Roman"/>
          <w:sz w:val="22"/>
          <w:szCs w:val="22"/>
          <w:lang w:val="en-SG"/>
        </w:rPr>
      </w:pPr>
    </w:p>
    <w:p w14:paraId="3B23B7D2" w14:textId="285E153B" w:rsidR="00553B17" w:rsidRDefault="00553B17" w:rsidP="008824D4">
      <w:pPr>
        <w:pStyle w:val="ListParagraph"/>
        <w:ind w:left="0"/>
        <w:jc w:val="both"/>
        <w:rPr>
          <w:rFonts w:ascii="Calibri" w:hAnsi="Calibri" w:cs="Times New Roman"/>
          <w:sz w:val="22"/>
          <w:szCs w:val="22"/>
          <w:lang w:val="en-SG"/>
        </w:rPr>
      </w:pPr>
    </w:p>
    <w:p w14:paraId="3C61472F" w14:textId="52F6BF83" w:rsidR="00553B17" w:rsidRDefault="00553B17" w:rsidP="008824D4">
      <w:pPr>
        <w:pStyle w:val="ListParagraph"/>
        <w:ind w:left="0"/>
        <w:jc w:val="both"/>
        <w:rPr>
          <w:rFonts w:ascii="Calibri" w:hAnsi="Calibri" w:cs="Times New Roman"/>
          <w:sz w:val="22"/>
          <w:szCs w:val="22"/>
          <w:lang w:val="en-SG"/>
        </w:rPr>
      </w:pPr>
    </w:p>
    <w:p w14:paraId="5F1DE8D8" w14:textId="2E5D54A9" w:rsidR="00553B17" w:rsidRDefault="00553B17" w:rsidP="008824D4">
      <w:pPr>
        <w:pStyle w:val="ListParagraph"/>
        <w:ind w:left="0"/>
        <w:jc w:val="both"/>
        <w:rPr>
          <w:rFonts w:ascii="Calibri" w:hAnsi="Calibri" w:cs="Times New Roman"/>
          <w:sz w:val="22"/>
          <w:szCs w:val="22"/>
          <w:lang w:val="en-SG"/>
        </w:rPr>
      </w:pPr>
    </w:p>
    <w:p w14:paraId="4D85B2BB" w14:textId="24FD3F86" w:rsidR="00553B17" w:rsidRDefault="00553B17" w:rsidP="008824D4">
      <w:pPr>
        <w:pStyle w:val="ListParagraph"/>
        <w:ind w:left="0"/>
        <w:jc w:val="both"/>
        <w:rPr>
          <w:rFonts w:ascii="Calibri" w:hAnsi="Calibri" w:cs="Times New Roman"/>
          <w:sz w:val="22"/>
          <w:szCs w:val="22"/>
          <w:lang w:val="en-SG"/>
        </w:rPr>
      </w:pPr>
    </w:p>
    <w:p w14:paraId="4582190E" w14:textId="529C4376" w:rsidR="00553B17" w:rsidRDefault="00553B17" w:rsidP="008824D4">
      <w:pPr>
        <w:pStyle w:val="ListParagraph"/>
        <w:ind w:left="0"/>
        <w:jc w:val="both"/>
        <w:rPr>
          <w:rFonts w:ascii="Calibri" w:hAnsi="Calibri" w:cs="Times New Roman"/>
          <w:sz w:val="22"/>
          <w:szCs w:val="22"/>
          <w:lang w:val="en-SG"/>
        </w:rPr>
      </w:pPr>
    </w:p>
    <w:p w14:paraId="4FD4DFDB" w14:textId="25FEEAC5" w:rsidR="00553B17" w:rsidRDefault="00553B17" w:rsidP="008824D4">
      <w:pPr>
        <w:pStyle w:val="ListParagraph"/>
        <w:ind w:left="0"/>
        <w:jc w:val="both"/>
        <w:rPr>
          <w:rFonts w:ascii="Calibri" w:hAnsi="Calibri" w:cs="Times New Roman"/>
          <w:sz w:val="22"/>
          <w:szCs w:val="22"/>
          <w:lang w:val="en-SG"/>
        </w:rPr>
      </w:pPr>
    </w:p>
    <w:p w14:paraId="3F8151E5" w14:textId="7A91B7C5" w:rsidR="00553B17" w:rsidRDefault="00553B17" w:rsidP="008824D4">
      <w:pPr>
        <w:pStyle w:val="ListParagraph"/>
        <w:ind w:left="0"/>
        <w:jc w:val="both"/>
        <w:rPr>
          <w:rFonts w:ascii="Calibri" w:hAnsi="Calibri" w:cs="Times New Roman"/>
          <w:sz w:val="22"/>
          <w:szCs w:val="22"/>
          <w:lang w:val="en-SG"/>
        </w:rPr>
      </w:pPr>
    </w:p>
    <w:p w14:paraId="4343F647" w14:textId="3462CC56" w:rsidR="00553B17" w:rsidRDefault="00553B17" w:rsidP="008824D4">
      <w:pPr>
        <w:pStyle w:val="ListParagraph"/>
        <w:ind w:left="0"/>
        <w:jc w:val="both"/>
        <w:rPr>
          <w:rFonts w:ascii="Calibri" w:hAnsi="Calibri" w:cs="Times New Roman"/>
          <w:sz w:val="22"/>
          <w:szCs w:val="22"/>
          <w:lang w:val="en-SG"/>
        </w:rPr>
      </w:pPr>
    </w:p>
    <w:p w14:paraId="4D45D017" w14:textId="3122BE35" w:rsidR="00553B17" w:rsidRDefault="00553B17" w:rsidP="008824D4">
      <w:pPr>
        <w:pStyle w:val="ListParagraph"/>
        <w:ind w:left="0"/>
        <w:jc w:val="both"/>
        <w:rPr>
          <w:rFonts w:ascii="Calibri" w:hAnsi="Calibri" w:cs="Times New Roman"/>
          <w:sz w:val="22"/>
          <w:szCs w:val="22"/>
          <w:lang w:val="en-SG"/>
        </w:rPr>
      </w:pPr>
    </w:p>
    <w:p w14:paraId="1CE7B632" w14:textId="5757376E" w:rsidR="00553B17" w:rsidRDefault="00553B17" w:rsidP="008824D4">
      <w:pPr>
        <w:pStyle w:val="ListParagraph"/>
        <w:ind w:left="0"/>
        <w:jc w:val="both"/>
        <w:rPr>
          <w:rFonts w:ascii="Calibri" w:hAnsi="Calibri" w:cs="Times New Roman"/>
          <w:sz w:val="22"/>
          <w:szCs w:val="22"/>
          <w:lang w:val="en-SG"/>
        </w:rPr>
      </w:pPr>
    </w:p>
    <w:p w14:paraId="47F66AF3" w14:textId="42EC53E9" w:rsidR="00553B17" w:rsidRDefault="00553B17" w:rsidP="008824D4">
      <w:pPr>
        <w:pStyle w:val="ListParagraph"/>
        <w:ind w:left="0"/>
        <w:jc w:val="both"/>
        <w:rPr>
          <w:rFonts w:ascii="Calibri" w:hAnsi="Calibri" w:cs="Times New Roman"/>
          <w:sz w:val="22"/>
          <w:szCs w:val="22"/>
          <w:lang w:val="en-SG"/>
        </w:rPr>
      </w:pPr>
    </w:p>
    <w:p w14:paraId="7F5BE03E" w14:textId="2FD84189" w:rsidR="00553B17" w:rsidRDefault="00553B17" w:rsidP="008824D4">
      <w:pPr>
        <w:pStyle w:val="ListParagraph"/>
        <w:ind w:left="0"/>
        <w:jc w:val="both"/>
        <w:rPr>
          <w:rFonts w:ascii="Calibri" w:hAnsi="Calibri" w:cs="Times New Roman"/>
          <w:sz w:val="22"/>
          <w:szCs w:val="22"/>
          <w:lang w:val="en-SG"/>
        </w:rPr>
      </w:pPr>
    </w:p>
    <w:p w14:paraId="1656E4C3" w14:textId="5C939B27" w:rsidR="00553B17" w:rsidRDefault="00553B17" w:rsidP="008824D4">
      <w:pPr>
        <w:pStyle w:val="ListParagraph"/>
        <w:ind w:left="0"/>
        <w:jc w:val="both"/>
        <w:rPr>
          <w:rFonts w:ascii="Calibri" w:hAnsi="Calibri" w:cs="Times New Roman"/>
          <w:sz w:val="22"/>
          <w:szCs w:val="22"/>
          <w:lang w:val="en-SG"/>
        </w:rPr>
      </w:pPr>
    </w:p>
    <w:p w14:paraId="25B401D5" w14:textId="1E62073A" w:rsidR="00553B17" w:rsidRDefault="00553B17" w:rsidP="008824D4">
      <w:pPr>
        <w:pStyle w:val="ListParagraph"/>
        <w:ind w:left="0"/>
        <w:jc w:val="both"/>
        <w:rPr>
          <w:rFonts w:ascii="Calibri" w:hAnsi="Calibri" w:cs="Times New Roman"/>
          <w:sz w:val="22"/>
          <w:szCs w:val="22"/>
          <w:lang w:val="en-SG"/>
        </w:rPr>
      </w:pPr>
    </w:p>
    <w:p w14:paraId="31BBFED5" w14:textId="1C03D851" w:rsidR="00553B17" w:rsidRDefault="00553B17" w:rsidP="008824D4">
      <w:pPr>
        <w:pStyle w:val="ListParagraph"/>
        <w:ind w:left="0"/>
        <w:jc w:val="both"/>
        <w:rPr>
          <w:rFonts w:ascii="Calibri" w:hAnsi="Calibri" w:cs="Times New Roman"/>
          <w:sz w:val="22"/>
          <w:szCs w:val="22"/>
          <w:lang w:val="en-SG"/>
        </w:rPr>
      </w:pPr>
    </w:p>
    <w:p w14:paraId="5A8E4BAE" w14:textId="5EB5AB06" w:rsidR="00553B17" w:rsidRDefault="00553B17" w:rsidP="008824D4">
      <w:pPr>
        <w:pStyle w:val="ListParagraph"/>
        <w:ind w:left="0"/>
        <w:jc w:val="both"/>
        <w:rPr>
          <w:rFonts w:ascii="Calibri" w:hAnsi="Calibri" w:cs="Times New Roman"/>
          <w:sz w:val="22"/>
          <w:szCs w:val="22"/>
          <w:lang w:val="en-SG"/>
        </w:rPr>
      </w:pPr>
    </w:p>
    <w:p w14:paraId="7A6EF951" w14:textId="1F237834" w:rsidR="00553B17" w:rsidRDefault="00553B17" w:rsidP="008824D4">
      <w:pPr>
        <w:pStyle w:val="ListParagraph"/>
        <w:ind w:left="0"/>
        <w:jc w:val="both"/>
        <w:rPr>
          <w:rFonts w:ascii="Calibri" w:hAnsi="Calibri" w:cs="Times New Roman"/>
          <w:sz w:val="22"/>
          <w:szCs w:val="22"/>
          <w:lang w:val="en-SG"/>
        </w:rPr>
      </w:pPr>
    </w:p>
    <w:p w14:paraId="2EC713AC" w14:textId="18C406CD" w:rsidR="00553B17" w:rsidRDefault="00553B17" w:rsidP="008824D4">
      <w:pPr>
        <w:pStyle w:val="ListParagraph"/>
        <w:ind w:left="0"/>
        <w:jc w:val="both"/>
        <w:rPr>
          <w:rFonts w:ascii="Calibri" w:hAnsi="Calibri" w:cs="Times New Roman"/>
          <w:sz w:val="22"/>
          <w:szCs w:val="22"/>
          <w:lang w:val="en-SG"/>
        </w:rPr>
      </w:pPr>
    </w:p>
    <w:p w14:paraId="3345AAE2" w14:textId="058B04B9" w:rsidR="00553B17" w:rsidRDefault="00553B17" w:rsidP="008824D4">
      <w:pPr>
        <w:pStyle w:val="ListParagraph"/>
        <w:ind w:left="0"/>
        <w:jc w:val="both"/>
        <w:rPr>
          <w:rFonts w:ascii="Calibri" w:hAnsi="Calibri" w:cs="Times New Roman"/>
          <w:sz w:val="22"/>
          <w:szCs w:val="22"/>
          <w:lang w:val="en-SG"/>
        </w:rPr>
      </w:pPr>
    </w:p>
    <w:p w14:paraId="4140EE2C" w14:textId="77777777" w:rsidR="00553B17" w:rsidRDefault="00553B17" w:rsidP="008824D4">
      <w:pPr>
        <w:pStyle w:val="ListParagraph"/>
        <w:ind w:left="0"/>
        <w:jc w:val="both"/>
        <w:rPr>
          <w:rFonts w:ascii="Calibri" w:hAnsi="Calibri" w:cs="Times New Roman"/>
          <w:sz w:val="22"/>
          <w:szCs w:val="22"/>
          <w:lang w:val="en-SG"/>
        </w:rPr>
      </w:pPr>
    </w:p>
    <w:p w14:paraId="3CBB11AA" w14:textId="77777777" w:rsidR="00553B17" w:rsidRPr="008824D4" w:rsidRDefault="00553B17" w:rsidP="008824D4">
      <w:pPr>
        <w:pStyle w:val="ListParagraph"/>
        <w:ind w:left="0"/>
        <w:jc w:val="both"/>
        <w:rPr>
          <w:rFonts w:ascii="Calibri" w:hAnsi="Calibri" w:cs="Times New Roman"/>
          <w:sz w:val="22"/>
          <w:szCs w:val="22"/>
          <w:lang w:val="en-SG"/>
        </w:rPr>
      </w:pPr>
    </w:p>
    <w:p w14:paraId="553E4097" w14:textId="202618A0" w:rsidR="00EE1CB0" w:rsidRDefault="00EE1CB0" w:rsidP="008824D4">
      <w:pPr>
        <w:pStyle w:val="ListParagraph"/>
        <w:ind w:left="0"/>
        <w:jc w:val="both"/>
        <w:rPr>
          <w:rFonts w:ascii="Calibri" w:hAnsi="Calibri" w:cs="Times New Roman"/>
          <w:b/>
          <w:sz w:val="22"/>
          <w:szCs w:val="22"/>
          <w:lang w:val="en-SG"/>
        </w:rPr>
      </w:pPr>
      <w:r w:rsidRPr="00553B17">
        <w:rPr>
          <w:rFonts w:ascii="Calibri" w:hAnsi="Calibri" w:cs="Times New Roman"/>
          <w:b/>
          <w:sz w:val="22"/>
          <w:szCs w:val="22"/>
          <w:lang w:val="en-SG"/>
        </w:rPr>
        <w:lastRenderedPageBreak/>
        <w:t xml:space="preserve">Theme 2: Retirement </w:t>
      </w:r>
      <w:r w:rsidR="002B1E0F" w:rsidRPr="00553B17">
        <w:rPr>
          <w:rFonts w:ascii="Calibri" w:hAnsi="Calibri" w:cs="Times New Roman"/>
          <w:b/>
          <w:sz w:val="22"/>
          <w:szCs w:val="22"/>
          <w:lang w:val="en-SG"/>
        </w:rPr>
        <w:t>A</w:t>
      </w:r>
      <w:r w:rsidRPr="00553B17">
        <w:rPr>
          <w:rFonts w:ascii="Calibri" w:hAnsi="Calibri" w:cs="Times New Roman"/>
          <w:b/>
          <w:sz w:val="22"/>
          <w:szCs w:val="22"/>
          <w:lang w:val="en-SG"/>
        </w:rPr>
        <w:t>dequacy</w:t>
      </w:r>
    </w:p>
    <w:p w14:paraId="708B7C27" w14:textId="77777777" w:rsidR="00553B17" w:rsidRPr="00553B17" w:rsidRDefault="00553B17" w:rsidP="008824D4">
      <w:pPr>
        <w:pStyle w:val="ListParagraph"/>
        <w:ind w:left="0"/>
        <w:jc w:val="both"/>
        <w:rPr>
          <w:rFonts w:ascii="Calibri" w:hAnsi="Calibri" w:cs="Times New Roman"/>
          <w:b/>
          <w:sz w:val="22"/>
          <w:szCs w:val="22"/>
          <w:lang w:val="en-SG"/>
        </w:rPr>
      </w:pPr>
    </w:p>
    <w:p w14:paraId="32777F59" w14:textId="1D41BA6B"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t xml:space="preserve">1. </w:t>
      </w:r>
      <w:r w:rsidR="002B1E0F" w:rsidRPr="008824D4">
        <w:rPr>
          <w:rFonts w:ascii="Calibri" w:hAnsi="Calibri" w:cs="Times New Roman"/>
          <w:sz w:val="22"/>
          <w:szCs w:val="22"/>
          <w:lang w:val="en-SG"/>
        </w:rPr>
        <w:t>The CPF's "Retirement Sum" is</w:t>
      </w:r>
    </w:p>
    <w:p w14:paraId="2D5D53C6" w14:textId="52C5E966" w:rsidR="00EE1CB0" w:rsidRPr="008824D4" w:rsidRDefault="00EE1CB0" w:rsidP="00F165D6">
      <w:pPr>
        <w:pStyle w:val="ListParagraph"/>
        <w:numPr>
          <w:ilvl w:val="0"/>
          <w:numId w:val="27"/>
        </w:numPr>
        <w:jc w:val="both"/>
        <w:rPr>
          <w:rFonts w:ascii="Calibri" w:hAnsi="Calibri" w:cs="Times New Roman"/>
          <w:sz w:val="22"/>
          <w:szCs w:val="22"/>
          <w:lang w:val="en-SG"/>
        </w:rPr>
      </w:pPr>
      <w:r w:rsidRPr="008824D4">
        <w:rPr>
          <w:rFonts w:ascii="Calibri" w:hAnsi="Calibri" w:cs="Times New Roman"/>
          <w:sz w:val="22"/>
          <w:szCs w:val="22"/>
          <w:highlight w:val="yellow"/>
          <w:lang w:val="en-SG"/>
        </w:rPr>
        <w:t>The amount of money projected to be necessary to provide retirees with a basic standard of living.</w:t>
      </w:r>
    </w:p>
    <w:p w14:paraId="70638F9E" w14:textId="62F417BD" w:rsidR="00EE1CB0" w:rsidRPr="008824D4" w:rsidRDefault="00EE1CB0" w:rsidP="00F165D6">
      <w:pPr>
        <w:pStyle w:val="ListParagraph"/>
        <w:numPr>
          <w:ilvl w:val="0"/>
          <w:numId w:val="27"/>
        </w:numPr>
        <w:jc w:val="both"/>
        <w:rPr>
          <w:rFonts w:ascii="Calibri" w:hAnsi="Calibri" w:cs="Times New Roman"/>
          <w:sz w:val="22"/>
          <w:szCs w:val="22"/>
          <w:lang w:val="en-SG"/>
        </w:rPr>
      </w:pPr>
      <w:r w:rsidRPr="008824D4">
        <w:rPr>
          <w:rFonts w:ascii="Calibri" w:hAnsi="Calibri" w:cs="Times New Roman"/>
          <w:sz w:val="22"/>
          <w:szCs w:val="22"/>
          <w:lang w:val="en-SG"/>
        </w:rPr>
        <w:t>The amount of money that the CPF guarantees every retiree shall be entitled to upon reaching retirement age.</w:t>
      </w:r>
    </w:p>
    <w:p w14:paraId="3689A58C" w14:textId="493F931D" w:rsidR="00EE1CB0" w:rsidRPr="008824D4" w:rsidRDefault="00EE1CB0" w:rsidP="00F165D6">
      <w:pPr>
        <w:pStyle w:val="ListParagraph"/>
        <w:numPr>
          <w:ilvl w:val="0"/>
          <w:numId w:val="27"/>
        </w:numPr>
        <w:jc w:val="both"/>
        <w:rPr>
          <w:rFonts w:ascii="Calibri" w:hAnsi="Calibri" w:cs="Times New Roman"/>
          <w:sz w:val="22"/>
          <w:szCs w:val="22"/>
          <w:lang w:val="en-SG"/>
        </w:rPr>
      </w:pPr>
      <w:r w:rsidRPr="008824D4">
        <w:rPr>
          <w:rFonts w:ascii="Calibri" w:hAnsi="Calibri" w:cs="Times New Roman"/>
          <w:sz w:val="22"/>
          <w:szCs w:val="22"/>
          <w:lang w:val="en-SG"/>
        </w:rPr>
        <w:t>The minimum amount of money that must be maintained in the CPF account during retirement; retirees may only withdraw money in excess of the Retirement Sum.</w:t>
      </w:r>
    </w:p>
    <w:p w14:paraId="59A0BD28" w14:textId="26FB9721" w:rsidR="00EE1CB0" w:rsidRPr="008824D4" w:rsidRDefault="00EE1CB0" w:rsidP="00F165D6">
      <w:pPr>
        <w:pStyle w:val="ListParagraph"/>
        <w:numPr>
          <w:ilvl w:val="0"/>
          <w:numId w:val="27"/>
        </w:numPr>
        <w:jc w:val="both"/>
        <w:rPr>
          <w:rFonts w:ascii="Calibri" w:hAnsi="Calibri" w:cs="Times New Roman"/>
          <w:sz w:val="22"/>
          <w:szCs w:val="22"/>
          <w:lang w:val="en-SG"/>
        </w:rPr>
      </w:pPr>
      <w:r w:rsidRPr="008824D4">
        <w:rPr>
          <w:rFonts w:ascii="Calibri" w:hAnsi="Calibri" w:cs="Times New Roman"/>
          <w:sz w:val="22"/>
          <w:szCs w:val="22"/>
          <w:lang w:val="en-SG"/>
        </w:rPr>
        <w:t>The amount of money that is projected to be necessary to provide retirees with their pre-retirement standard of living.</w:t>
      </w:r>
    </w:p>
    <w:p w14:paraId="06858472" w14:textId="4ACB86A0" w:rsidR="00EE1CB0" w:rsidRPr="008824D4" w:rsidRDefault="00EE1CB0" w:rsidP="008824D4">
      <w:pPr>
        <w:pStyle w:val="ListParagraph"/>
        <w:ind w:left="0"/>
        <w:jc w:val="both"/>
        <w:rPr>
          <w:rFonts w:ascii="Calibri" w:hAnsi="Calibri" w:cs="Times New Roman"/>
          <w:sz w:val="22"/>
          <w:szCs w:val="22"/>
          <w:lang w:val="en-SG"/>
        </w:rPr>
      </w:pPr>
    </w:p>
    <w:p w14:paraId="7CF879F1" w14:textId="77777777" w:rsidR="002B1E0F" w:rsidRPr="008824D4" w:rsidRDefault="002B1E0F" w:rsidP="008824D4">
      <w:pPr>
        <w:pStyle w:val="ListParagraph"/>
        <w:ind w:left="0"/>
        <w:jc w:val="both"/>
        <w:rPr>
          <w:rFonts w:ascii="Calibri" w:hAnsi="Calibri" w:cs="Times New Roman"/>
          <w:sz w:val="22"/>
          <w:szCs w:val="22"/>
          <w:lang w:val="en-SG"/>
        </w:rPr>
      </w:pPr>
    </w:p>
    <w:p w14:paraId="4B36C5E1" w14:textId="229750D5"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t>2. Compared to CPF,</w:t>
      </w:r>
      <w:r w:rsidR="002B1E0F" w:rsidRPr="008824D4">
        <w:rPr>
          <w:rFonts w:ascii="Calibri" w:hAnsi="Calibri" w:cs="Times New Roman"/>
          <w:sz w:val="22"/>
          <w:szCs w:val="22"/>
          <w:lang w:val="en-SG"/>
        </w:rPr>
        <w:t xml:space="preserve"> a pay-as-you-go pension system</w:t>
      </w:r>
    </w:p>
    <w:p w14:paraId="0F5238FC" w14:textId="239B9BE6" w:rsidR="00EE1CB0" w:rsidRPr="008824D4" w:rsidRDefault="00EE1CB0" w:rsidP="00F165D6">
      <w:pPr>
        <w:pStyle w:val="ListParagraph"/>
        <w:numPr>
          <w:ilvl w:val="0"/>
          <w:numId w:val="28"/>
        </w:numPr>
        <w:jc w:val="both"/>
        <w:rPr>
          <w:rFonts w:ascii="Calibri" w:hAnsi="Calibri" w:cs="Times New Roman"/>
          <w:sz w:val="22"/>
          <w:szCs w:val="22"/>
          <w:lang w:val="en-SG"/>
        </w:rPr>
      </w:pPr>
      <w:r w:rsidRPr="008824D4">
        <w:rPr>
          <w:rFonts w:ascii="Calibri" w:hAnsi="Calibri" w:cs="Times New Roman"/>
          <w:sz w:val="22"/>
          <w:szCs w:val="22"/>
          <w:highlight w:val="yellow"/>
          <w:lang w:val="en-SG"/>
        </w:rPr>
        <w:t>Provides superior returns when aggregate economic growth is high, but is more vulnerable to an aging population.</w:t>
      </w:r>
    </w:p>
    <w:p w14:paraId="6060D2C4" w14:textId="437DFFFF" w:rsidR="00EE1CB0" w:rsidRPr="008824D4" w:rsidRDefault="00EE1CB0" w:rsidP="00F165D6">
      <w:pPr>
        <w:pStyle w:val="ListParagraph"/>
        <w:numPr>
          <w:ilvl w:val="0"/>
          <w:numId w:val="28"/>
        </w:numPr>
        <w:jc w:val="both"/>
        <w:rPr>
          <w:rFonts w:ascii="Calibri" w:hAnsi="Calibri" w:cs="Times New Roman"/>
          <w:sz w:val="22"/>
          <w:szCs w:val="22"/>
          <w:lang w:val="en-SG"/>
        </w:rPr>
      </w:pPr>
      <w:r w:rsidRPr="008824D4">
        <w:rPr>
          <w:rFonts w:ascii="Calibri" w:hAnsi="Calibri" w:cs="Times New Roman"/>
          <w:sz w:val="22"/>
          <w:szCs w:val="22"/>
          <w:lang w:val="en-SG"/>
        </w:rPr>
        <w:t>Provides superior returns when investment growth is high, but is more vulnerable to an aging population.</w:t>
      </w:r>
    </w:p>
    <w:p w14:paraId="7D82A462" w14:textId="53D2B160" w:rsidR="00EE1CB0" w:rsidRPr="008824D4" w:rsidRDefault="00EE1CB0" w:rsidP="00F165D6">
      <w:pPr>
        <w:pStyle w:val="ListParagraph"/>
        <w:numPr>
          <w:ilvl w:val="0"/>
          <w:numId w:val="28"/>
        </w:numPr>
        <w:jc w:val="both"/>
        <w:rPr>
          <w:rFonts w:ascii="Calibri" w:hAnsi="Calibri" w:cs="Times New Roman"/>
          <w:sz w:val="22"/>
          <w:szCs w:val="22"/>
          <w:lang w:val="en-SG"/>
        </w:rPr>
      </w:pPr>
      <w:r w:rsidRPr="008824D4">
        <w:rPr>
          <w:rFonts w:ascii="Calibri" w:hAnsi="Calibri" w:cs="Times New Roman"/>
          <w:sz w:val="22"/>
          <w:szCs w:val="22"/>
          <w:lang w:val="en-SG"/>
        </w:rPr>
        <w:t>Provides superior returns when aggregate economic growth is high, and is less vulnerable to an aging population.</w:t>
      </w:r>
    </w:p>
    <w:p w14:paraId="17E9351F" w14:textId="54EBA49D" w:rsidR="00EE1CB0" w:rsidRPr="008824D4" w:rsidRDefault="00EE1CB0" w:rsidP="00F165D6">
      <w:pPr>
        <w:pStyle w:val="ListParagraph"/>
        <w:numPr>
          <w:ilvl w:val="0"/>
          <w:numId w:val="28"/>
        </w:numPr>
        <w:jc w:val="both"/>
        <w:rPr>
          <w:rFonts w:ascii="Calibri" w:hAnsi="Calibri" w:cs="Times New Roman"/>
          <w:sz w:val="22"/>
          <w:szCs w:val="22"/>
          <w:lang w:val="en-SG"/>
        </w:rPr>
      </w:pPr>
      <w:r w:rsidRPr="008824D4">
        <w:rPr>
          <w:rFonts w:ascii="Calibri" w:hAnsi="Calibri" w:cs="Times New Roman"/>
          <w:sz w:val="22"/>
          <w:szCs w:val="22"/>
          <w:lang w:val="en-SG"/>
        </w:rPr>
        <w:t>Provides superior returns when investment growth is high, and is less vulnerable to an aging population.</w:t>
      </w:r>
    </w:p>
    <w:p w14:paraId="68A7A0EE" w14:textId="0B78941B" w:rsidR="00EE1CB0" w:rsidRPr="008824D4" w:rsidRDefault="00EE1CB0" w:rsidP="008824D4">
      <w:pPr>
        <w:pStyle w:val="ListParagraph"/>
        <w:ind w:left="0"/>
        <w:jc w:val="both"/>
        <w:rPr>
          <w:rFonts w:ascii="Calibri" w:hAnsi="Calibri" w:cs="Times New Roman"/>
          <w:sz w:val="22"/>
          <w:szCs w:val="22"/>
          <w:lang w:val="en-SG"/>
        </w:rPr>
      </w:pPr>
    </w:p>
    <w:p w14:paraId="2BD690C6" w14:textId="77777777" w:rsidR="002B1E0F" w:rsidRPr="008824D4" w:rsidRDefault="002B1E0F" w:rsidP="008824D4">
      <w:pPr>
        <w:pStyle w:val="ListParagraph"/>
        <w:ind w:left="0"/>
        <w:jc w:val="both"/>
        <w:rPr>
          <w:rFonts w:ascii="Calibri" w:hAnsi="Calibri" w:cs="Times New Roman"/>
          <w:sz w:val="22"/>
          <w:szCs w:val="22"/>
          <w:lang w:val="en-SG"/>
        </w:rPr>
      </w:pPr>
    </w:p>
    <w:p w14:paraId="01D5ACEC" w14:textId="226E1471"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t xml:space="preserve">3. Over the last 40 years, the </w:t>
      </w:r>
      <w:r w:rsidR="002B1E0F" w:rsidRPr="008824D4">
        <w:rPr>
          <w:rFonts w:ascii="Calibri" w:hAnsi="Calibri" w:cs="Times New Roman"/>
          <w:sz w:val="22"/>
          <w:szCs w:val="22"/>
          <w:lang w:val="en-SG"/>
        </w:rPr>
        <w:t>rate of return on CPF funds has</w:t>
      </w:r>
    </w:p>
    <w:p w14:paraId="7D5780C5" w14:textId="25C78D83" w:rsidR="00EE1CB0" w:rsidRPr="008824D4" w:rsidRDefault="00EE1CB0" w:rsidP="00F165D6">
      <w:pPr>
        <w:pStyle w:val="ListParagraph"/>
        <w:numPr>
          <w:ilvl w:val="0"/>
          <w:numId w:val="29"/>
        </w:numPr>
        <w:jc w:val="both"/>
        <w:rPr>
          <w:rFonts w:ascii="Calibri" w:hAnsi="Calibri" w:cs="Times New Roman"/>
          <w:sz w:val="22"/>
          <w:szCs w:val="22"/>
          <w:lang w:val="en-SG"/>
        </w:rPr>
      </w:pPr>
      <w:proofErr w:type="gramStart"/>
      <w:r w:rsidRPr="008824D4">
        <w:rPr>
          <w:rFonts w:ascii="Calibri" w:hAnsi="Calibri" w:cs="Times New Roman"/>
          <w:sz w:val="22"/>
          <w:szCs w:val="22"/>
          <w:highlight w:val="yellow"/>
          <w:lang w:val="en-SG"/>
        </w:rPr>
        <w:t>Generally</w:t>
      </w:r>
      <w:proofErr w:type="gramEnd"/>
      <w:r w:rsidRPr="008824D4">
        <w:rPr>
          <w:rFonts w:ascii="Calibri" w:hAnsi="Calibri" w:cs="Times New Roman"/>
          <w:sz w:val="22"/>
          <w:szCs w:val="22"/>
          <w:highlight w:val="yellow"/>
          <w:lang w:val="en-SG"/>
        </w:rPr>
        <w:t xml:space="preserve"> substantially exceeded inflation, but has not grown as fast as the overall economy.</w:t>
      </w:r>
    </w:p>
    <w:p w14:paraId="20F3F7C3" w14:textId="39392632" w:rsidR="00EE1CB0" w:rsidRPr="008824D4" w:rsidRDefault="00EE1CB0" w:rsidP="00F165D6">
      <w:pPr>
        <w:pStyle w:val="ListParagraph"/>
        <w:numPr>
          <w:ilvl w:val="0"/>
          <w:numId w:val="29"/>
        </w:numPr>
        <w:jc w:val="both"/>
        <w:rPr>
          <w:rFonts w:ascii="Calibri" w:hAnsi="Calibri" w:cs="Times New Roman"/>
          <w:sz w:val="22"/>
          <w:szCs w:val="22"/>
          <w:lang w:val="en-SG"/>
        </w:rPr>
      </w:pPr>
      <w:r w:rsidRPr="008824D4">
        <w:rPr>
          <w:rFonts w:ascii="Calibri" w:hAnsi="Calibri" w:cs="Times New Roman"/>
          <w:sz w:val="22"/>
          <w:szCs w:val="22"/>
          <w:lang w:val="en-SG"/>
        </w:rPr>
        <w:t>Failed to exceed inflation and the rate of overall economic growth.</w:t>
      </w:r>
    </w:p>
    <w:p w14:paraId="4A74B780" w14:textId="607B19A3" w:rsidR="00EE1CB0" w:rsidRPr="008824D4" w:rsidRDefault="00EE1CB0" w:rsidP="00F165D6">
      <w:pPr>
        <w:pStyle w:val="ListParagraph"/>
        <w:numPr>
          <w:ilvl w:val="0"/>
          <w:numId w:val="29"/>
        </w:numPr>
        <w:jc w:val="both"/>
        <w:rPr>
          <w:rFonts w:ascii="Calibri" w:hAnsi="Calibri" w:cs="Times New Roman"/>
          <w:sz w:val="22"/>
          <w:szCs w:val="22"/>
          <w:lang w:val="en-SG"/>
        </w:rPr>
      </w:pPr>
      <w:r w:rsidRPr="008824D4">
        <w:rPr>
          <w:rFonts w:ascii="Calibri" w:hAnsi="Calibri" w:cs="Times New Roman"/>
          <w:sz w:val="22"/>
          <w:szCs w:val="22"/>
          <w:lang w:val="en-SG"/>
        </w:rPr>
        <w:t>Substantially exceeded both inflation and the rate of overall economic growth.</w:t>
      </w:r>
    </w:p>
    <w:p w14:paraId="7AB08429" w14:textId="6D937B5F" w:rsidR="00EE1CB0" w:rsidRPr="008824D4" w:rsidRDefault="00EE1CB0" w:rsidP="00F165D6">
      <w:pPr>
        <w:pStyle w:val="ListParagraph"/>
        <w:numPr>
          <w:ilvl w:val="0"/>
          <w:numId w:val="29"/>
        </w:numPr>
        <w:jc w:val="both"/>
        <w:rPr>
          <w:rFonts w:ascii="Calibri" w:hAnsi="Calibri" w:cs="Times New Roman"/>
          <w:sz w:val="22"/>
          <w:szCs w:val="22"/>
          <w:lang w:val="en-SG"/>
        </w:rPr>
      </w:pPr>
      <w:r w:rsidRPr="008824D4">
        <w:rPr>
          <w:rFonts w:ascii="Calibri" w:hAnsi="Calibri" w:cs="Times New Roman"/>
          <w:sz w:val="22"/>
          <w:szCs w:val="22"/>
          <w:lang w:val="en-SG"/>
        </w:rPr>
        <w:t>Been managed in order to meet macroeconomic policy targets and maintain full employment.</w:t>
      </w:r>
    </w:p>
    <w:p w14:paraId="60CB10DA" w14:textId="0040BF29" w:rsidR="00EE1CB0" w:rsidRPr="008824D4" w:rsidRDefault="00EE1CB0" w:rsidP="008824D4">
      <w:pPr>
        <w:pStyle w:val="ListParagraph"/>
        <w:ind w:left="0"/>
        <w:jc w:val="both"/>
        <w:rPr>
          <w:rFonts w:ascii="Calibri" w:hAnsi="Calibri" w:cs="Times New Roman"/>
          <w:sz w:val="22"/>
          <w:szCs w:val="22"/>
          <w:lang w:val="en-SG"/>
        </w:rPr>
      </w:pPr>
    </w:p>
    <w:p w14:paraId="4EF225CA" w14:textId="77777777" w:rsidR="002B1E0F" w:rsidRPr="008824D4" w:rsidRDefault="002B1E0F" w:rsidP="008824D4">
      <w:pPr>
        <w:pStyle w:val="ListParagraph"/>
        <w:ind w:left="0"/>
        <w:jc w:val="both"/>
        <w:rPr>
          <w:rFonts w:ascii="Calibri" w:hAnsi="Calibri" w:cs="Times New Roman"/>
          <w:sz w:val="22"/>
          <w:szCs w:val="22"/>
          <w:lang w:val="en-SG"/>
        </w:rPr>
      </w:pPr>
    </w:p>
    <w:p w14:paraId="6952740D" w14:textId="62283B39"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t>4. In Singapore's CPF system, retirement ad</w:t>
      </w:r>
      <w:r w:rsidR="002B1E0F" w:rsidRPr="008824D4">
        <w:rPr>
          <w:rFonts w:ascii="Calibri" w:hAnsi="Calibri" w:cs="Times New Roman"/>
          <w:sz w:val="22"/>
          <w:szCs w:val="22"/>
          <w:lang w:val="en-SG"/>
        </w:rPr>
        <w:t>equacy fundamentally depends on</w:t>
      </w:r>
    </w:p>
    <w:p w14:paraId="1B3B1667" w14:textId="1F8B55C2" w:rsidR="00EE1CB0" w:rsidRPr="008824D4" w:rsidRDefault="00EE1CB0" w:rsidP="00F165D6">
      <w:pPr>
        <w:pStyle w:val="ListParagraph"/>
        <w:numPr>
          <w:ilvl w:val="0"/>
          <w:numId w:val="30"/>
        </w:numPr>
        <w:jc w:val="both"/>
        <w:rPr>
          <w:rFonts w:ascii="Calibri" w:hAnsi="Calibri" w:cs="Times New Roman"/>
          <w:sz w:val="22"/>
          <w:szCs w:val="22"/>
          <w:lang w:val="en-SG"/>
        </w:rPr>
      </w:pPr>
      <w:r w:rsidRPr="008824D4">
        <w:rPr>
          <w:rFonts w:ascii="Calibri" w:hAnsi="Calibri" w:cs="Times New Roman"/>
          <w:sz w:val="22"/>
          <w:szCs w:val="22"/>
          <w:highlight w:val="yellow"/>
          <w:lang w:val="en-SG"/>
        </w:rPr>
        <w:t>The CPF contribution rate, combined with the rate of growth of the contributed funds.</w:t>
      </w:r>
    </w:p>
    <w:p w14:paraId="44D734AD" w14:textId="53FAB0A3" w:rsidR="00EE1CB0" w:rsidRPr="008824D4" w:rsidRDefault="00EE1CB0" w:rsidP="00F165D6">
      <w:pPr>
        <w:pStyle w:val="ListParagraph"/>
        <w:numPr>
          <w:ilvl w:val="0"/>
          <w:numId w:val="30"/>
        </w:numPr>
        <w:jc w:val="both"/>
        <w:rPr>
          <w:rFonts w:ascii="Calibri" w:hAnsi="Calibri" w:cs="Times New Roman"/>
          <w:sz w:val="22"/>
          <w:szCs w:val="22"/>
          <w:lang w:val="en-SG"/>
        </w:rPr>
      </w:pPr>
      <w:r w:rsidRPr="008824D4">
        <w:rPr>
          <w:rFonts w:ascii="Calibri" w:hAnsi="Calibri" w:cs="Times New Roman"/>
          <w:sz w:val="22"/>
          <w:szCs w:val="22"/>
          <w:lang w:val="en-SG"/>
        </w:rPr>
        <w:t>The Government's policy towards providing retirement benefits.</w:t>
      </w:r>
    </w:p>
    <w:p w14:paraId="0F0CA0B9" w14:textId="53574417" w:rsidR="00EE1CB0" w:rsidRPr="008824D4" w:rsidRDefault="00EE1CB0" w:rsidP="00F165D6">
      <w:pPr>
        <w:pStyle w:val="ListParagraph"/>
        <w:numPr>
          <w:ilvl w:val="0"/>
          <w:numId w:val="30"/>
        </w:numPr>
        <w:jc w:val="both"/>
        <w:rPr>
          <w:rFonts w:ascii="Calibri" w:hAnsi="Calibri" w:cs="Times New Roman"/>
          <w:sz w:val="22"/>
          <w:szCs w:val="22"/>
          <w:lang w:val="en-SG"/>
        </w:rPr>
      </w:pPr>
      <w:r w:rsidRPr="008824D4">
        <w:rPr>
          <w:rFonts w:ascii="Calibri" w:hAnsi="Calibri" w:cs="Times New Roman"/>
          <w:sz w:val="22"/>
          <w:szCs w:val="22"/>
          <w:lang w:val="en-SG"/>
        </w:rPr>
        <w:t>Whether individuals take responsibility to provide for their own retirement by making private investments such as savings in the bank and insurance policies.</w:t>
      </w:r>
    </w:p>
    <w:p w14:paraId="5040C27D" w14:textId="55DC0F41" w:rsidR="00EE1CB0" w:rsidRPr="008824D4" w:rsidRDefault="00EE1CB0" w:rsidP="00F165D6">
      <w:pPr>
        <w:pStyle w:val="ListParagraph"/>
        <w:numPr>
          <w:ilvl w:val="0"/>
          <w:numId w:val="30"/>
        </w:numPr>
        <w:jc w:val="both"/>
        <w:rPr>
          <w:rFonts w:ascii="Calibri" w:hAnsi="Calibri" w:cs="Times New Roman"/>
          <w:sz w:val="22"/>
          <w:szCs w:val="22"/>
          <w:lang w:val="en-SG"/>
        </w:rPr>
      </w:pPr>
      <w:r w:rsidRPr="008824D4">
        <w:rPr>
          <w:rFonts w:ascii="Calibri" w:hAnsi="Calibri" w:cs="Times New Roman"/>
          <w:sz w:val="22"/>
          <w:szCs w:val="22"/>
          <w:lang w:val="en-SG"/>
        </w:rPr>
        <w:t>Whether families and working age children are able to support their elderly parents.</w:t>
      </w:r>
    </w:p>
    <w:p w14:paraId="37ABBF22" w14:textId="177FE63B" w:rsidR="00EE1CB0" w:rsidRDefault="00EE1CB0" w:rsidP="008824D4">
      <w:pPr>
        <w:pStyle w:val="ListParagraph"/>
        <w:ind w:left="0"/>
        <w:jc w:val="both"/>
        <w:rPr>
          <w:rFonts w:ascii="Calibri" w:hAnsi="Calibri" w:cs="Times New Roman"/>
          <w:b/>
          <w:sz w:val="22"/>
          <w:szCs w:val="22"/>
          <w:lang w:val="en-SG"/>
        </w:rPr>
      </w:pPr>
      <w:r w:rsidRPr="00553B17">
        <w:rPr>
          <w:rFonts w:ascii="Calibri" w:hAnsi="Calibri" w:cs="Times New Roman"/>
          <w:b/>
          <w:sz w:val="22"/>
          <w:szCs w:val="22"/>
          <w:lang w:val="en-SG"/>
        </w:rPr>
        <w:lastRenderedPageBreak/>
        <w:t xml:space="preserve">Theme 3: Wages and </w:t>
      </w:r>
      <w:r w:rsidR="002B1E0F" w:rsidRPr="00553B17">
        <w:rPr>
          <w:rFonts w:ascii="Calibri" w:hAnsi="Calibri" w:cs="Times New Roman"/>
          <w:b/>
          <w:sz w:val="22"/>
          <w:szCs w:val="22"/>
          <w:lang w:val="en-SG"/>
        </w:rPr>
        <w:t>I</w:t>
      </w:r>
      <w:r w:rsidRPr="00553B17">
        <w:rPr>
          <w:rFonts w:ascii="Calibri" w:hAnsi="Calibri" w:cs="Times New Roman"/>
          <w:b/>
          <w:sz w:val="22"/>
          <w:szCs w:val="22"/>
          <w:lang w:val="en-SG"/>
        </w:rPr>
        <w:t xml:space="preserve">ncome </w:t>
      </w:r>
      <w:r w:rsidR="002B1E0F" w:rsidRPr="00553B17">
        <w:rPr>
          <w:rFonts w:ascii="Calibri" w:hAnsi="Calibri" w:cs="Times New Roman"/>
          <w:b/>
          <w:sz w:val="22"/>
          <w:szCs w:val="22"/>
          <w:lang w:val="en-SG"/>
        </w:rPr>
        <w:t>T</w:t>
      </w:r>
      <w:r w:rsidRPr="00553B17">
        <w:rPr>
          <w:rFonts w:ascii="Calibri" w:hAnsi="Calibri" w:cs="Times New Roman"/>
          <w:b/>
          <w:sz w:val="22"/>
          <w:szCs w:val="22"/>
          <w:lang w:val="en-SG"/>
        </w:rPr>
        <w:t>ransfers</w:t>
      </w:r>
    </w:p>
    <w:p w14:paraId="20B035E9" w14:textId="77777777" w:rsidR="00553B17" w:rsidRPr="00553B17" w:rsidRDefault="00553B17" w:rsidP="008824D4">
      <w:pPr>
        <w:pStyle w:val="ListParagraph"/>
        <w:ind w:left="0"/>
        <w:jc w:val="both"/>
        <w:rPr>
          <w:rFonts w:ascii="Calibri" w:hAnsi="Calibri" w:cs="Times New Roman"/>
          <w:b/>
          <w:sz w:val="22"/>
          <w:szCs w:val="22"/>
          <w:lang w:val="en-SG"/>
        </w:rPr>
      </w:pPr>
    </w:p>
    <w:p w14:paraId="52D04814" w14:textId="023BAC5A"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t>1. The basic economic causes of inc</w:t>
      </w:r>
      <w:r w:rsidR="002B1E0F" w:rsidRPr="008824D4">
        <w:rPr>
          <w:rFonts w:ascii="Calibri" w:hAnsi="Calibri" w:cs="Times New Roman"/>
          <w:sz w:val="22"/>
          <w:szCs w:val="22"/>
          <w:lang w:val="en-SG"/>
        </w:rPr>
        <w:t>ome inequality in Singapore are</w:t>
      </w:r>
    </w:p>
    <w:p w14:paraId="1B6A011B" w14:textId="5A3F0DC1" w:rsidR="00EE1CB0" w:rsidRPr="008824D4" w:rsidRDefault="00EE1CB0" w:rsidP="00F165D6">
      <w:pPr>
        <w:pStyle w:val="ListParagraph"/>
        <w:numPr>
          <w:ilvl w:val="0"/>
          <w:numId w:val="31"/>
        </w:numPr>
        <w:jc w:val="both"/>
        <w:rPr>
          <w:rFonts w:ascii="Calibri" w:hAnsi="Calibri" w:cs="Times New Roman"/>
          <w:sz w:val="22"/>
          <w:szCs w:val="22"/>
          <w:lang w:val="en-SG"/>
        </w:rPr>
      </w:pPr>
      <w:r w:rsidRPr="008824D4">
        <w:rPr>
          <w:rFonts w:ascii="Calibri" w:hAnsi="Calibri" w:cs="Times New Roman"/>
          <w:sz w:val="22"/>
          <w:szCs w:val="22"/>
          <w:highlight w:val="yellow"/>
          <w:lang w:val="en-SG"/>
        </w:rPr>
        <w:t>The productivity and demand for some jobs is high compared to the supply of workers with the right skills, whereas for other jobs, productivity is low and supply outstrips demand.</w:t>
      </w:r>
    </w:p>
    <w:p w14:paraId="4CB93A7B" w14:textId="0EEF28D4" w:rsidR="00EE1CB0" w:rsidRPr="008824D4" w:rsidRDefault="00EE1CB0" w:rsidP="00F165D6">
      <w:pPr>
        <w:pStyle w:val="ListParagraph"/>
        <w:numPr>
          <w:ilvl w:val="0"/>
          <w:numId w:val="31"/>
        </w:numPr>
        <w:jc w:val="both"/>
        <w:rPr>
          <w:rFonts w:ascii="Calibri" w:hAnsi="Calibri" w:cs="Times New Roman"/>
          <w:sz w:val="22"/>
          <w:szCs w:val="22"/>
          <w:lang w:val="en-SG"/>
        </w:rPr>
      </w:pPr>
      <w:r w:rsidRPr="008824D4">
        <w:rPr>
          <w:rFonts w:ascii="Calibri" w:hAnsi="Calibri" w:cs="Times New Roman"/>
          <w:sz w:val="22"/>
          <w:szCs w:val="22"/>
          <w:lang w:val="en-SG"/>
        </w:rPr>
        <w:t>Singapore's emphasis on meritocracy means that those with high ability obtain high paying positions, while those with lower abilities obtain correspondingly lower paying positions.</w:t>
      </w:r>
    </w:p>
    <w:p w14:paraId="79055A12" w14:textId="07FE030B" w:rsidR="00EE1CB0" w:rsidRPr="008824D4" w:rsidRDefault="00EE1CB0" w:rsidP="00F165D6">
      <w:pPr>
        <w:pStyle w:val="ListParagraph"/>
        <w:numPr>
          <w:ilvl w:val="0"/>
          <w:numId w:val="31"/>
        </w:numPr>
        <w:jc w:val="both"/>
        <w:rPr>
          <w:rFonts w:ascii="Calibri" w:hAnsi="Calibri" w:cs="Times New Roman"/>
          <w:sz w:val="22"/>
          <w:szCs w:val="22"/>
          <w:lang w:val="en-SG"/>
        </w:rPr>
      </w:pPr>
      <w:r w:rsidRPr="008824D4">
        <w:rPr>
          <w:rFonts w:ascii="Calibri" w:hAnsi="Calibri" w:cs="Times New Roman"/>
          <w:sz w:val="22"/>
          <w:szCs w:val="22"/>
          <w:lang w:val="en-SG"/>
        </w:rPr>
        <w:t>Singapore's relatively open foreign labour policies have resulted in substantial competition for jobs by potentially cheaper foreign workers, lowering wages for local workers.</w:t>
      </w:r>
    </w:p>
    <w:p w14:paraId="5D5D5920" w14:textId="36C76F0D" w:rsidR="00EE1CB0" w:rsidRPr="008824D4" w:rsidRDefault="00EE1CB0" w:rsidP="00F165D6">
      <w:pPr>
        <w:pStyle w:val="ListParagraph"/>
        <w:numPr>
          <w:ilvl w:val="0"/>
          <w:numId w:val="31"/>
        </w:numPr>
        <w:jc w:val="both"/>
        <w:rPr>
          <w:rFonts w:ascii="Calibri" w:hAnsi="Calibri" w:cs="Times New Roman"/>
          <w:sz w:val="22"/>
          <w:szCs w:val="22"/>
          <w:lang w:val="en-SG"/>
        </w:rPr>
      </w:pPr>
      <w:r w:rsidRPr="008824D4">
        <w:rPr>
          <w:rFonts w:ascii="Calibri" w:hAnsi="Calibri" w:cs="Times New Roman"/>
          <w:sz w:val="22"/>
          <w:szCs w:val="22"/>
          <w:lang w:val="en-SG"/>
        </w:rPr>
        <w:t>Singapore is a small open economy, and is a price-taker on world markets, so there is substantial economic pressure to keep wages low so that Singapore companies are globally competitive.</w:t>
      </w:r>
    </w:p>
    <w:p w14:paraId="613112BD" w14:textId="21F01A47" w:rsidR="00EE1CB0" w:rsidRPr="008824D4" w:rsidRDefault="00EE1CB0" w:rsidP="008824D4">
      <w:pPr>
        <w:pStyle w:val="ListParagraph"/>
        <w:ind w:left="0"/>
        <w:jc w:val="both"/>
        <w:rPr>
          <w:rFonts w:ascii="Calibri" w:hAnsi="Calibri" w:cs="Times New Roman"/>
          <w:sz w:val="22"/>
          <w:szCs w:val="22"/>
          <w:lang w:val="en-SG"/>
        </w:rPr>
      </w:pPr>
    </w:p>
    <w:p w14:paraId="132CD569" w14:textId="77777777" w:rsidR="002B1E0F" w:rsidRPr="008824D4" w:rsidRDefault="002B1E0F" w:rsidP="008824D4">
      <w:pPr>
        <w:pStyle w:val="ListParagraph"/>
        <w:ind w:left="0"/>
        <w:jc w:val="both"/>
        <w:rPr>
          <w:rFonts w:ascii="Calibri" w:hAnsi="Calibri" w:cs="Times New Roman"/>
          <w:sz w:val="22"/>
          <w:szCs w:val="22"/>
          <w:lang w:val="en-SG"/>
        </w:rPr>
      </w:pPr>
    </w:p>
    <w:p w14:paraId="32A8CF00" w14:textId="75C2BE83"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t>2. The most important trade-off wit</w:t>
      </w:r>
      <w:r w:rsidR="002B1E0F" w:rsidRPr="008824D4">
        <w:rPr>
          <w:rFonts w:ascii="Calibri" w:hAnsi="Calibri" w:cs="Times New Roman"/>
          <w:sz w:val="22"/>
          <w:szCs w:val="22"/>
          <w:lang w:val="en-SG"/>
        </w:rPr>
        <w:t>h a minimum wage policy is that</w:t>
      </w:r>
    </w:p>
    <w:p w14:paraId="111A13E3" w14:textId="056F68DB" w:rsidR="00EE1CB0" w:rsidRPr="008824D4" w:rsidRDefault="00EE1CB0" w:rsidP="00F165D6">
      <w:pPr>
        <w:pStyle w:val="ListParagraph"/>
        <w:numPr>
          <w:ilvl w:val="0"/>
          <w:numId w:val="32"/>
        </w:numPr>
        <w:jc w:val="both"/>
        <w:rPr>
          <w:rFonts w:ascii="Calibri" w:hAnsi="Calibri" w:cs="Times New Roman"/>
          <w:sz w:val="22"/>
          <w:szCs w:val="22"/>
          <w:lang w:val="en-SG"/>
        </w:rPr>
      </w:pPr>
      <w:r w:rsidRPr="008824D4">
        <w:rPr>
          <w:rFonts w:ascii="Calibri" w:hAnsi="Calibri" w:cs="Times New Roman"/>
          <w:sz w:val="22"/>
          <w:szCs w:val="22"/>
          <w:highlight w:val="yellow"/>
          <w:lang w:val="en-SG"/>
        </w:rPr>
        <w:t>A minimum wage set high enough to be effective at increasing wages risks reducing demand for labour at that price, increasing unemployment.</w:t>
      </w:r>
    </w:p>
    <w:p w14:paraId="3079999F" w14:textId="31E5D7F2" w:rsidR="00EE1CB0" w:rsidRPr="008824D4" w:rsidRDefault="00EE1CB0" w:rsidP="00F165D6">
      <w:pPr>
        <w:pStyle w:val="ListParagraph"/>
        <w:numPr>
          <w:ilvl w:val="0"/>
          <w:numId w:val="32"/>
        </w:numPr>
        <w:jc w:val="both"/>
        <w:rPr>
          <w:rFonts w:ascii="Calibri" w:hAnsi="Calibri" w:cs="Times New Roman"/>
          <w:sz w:val="22"/>
          <w:szCs w:val="22"/>
          <w:lang w:val="en-SG"/>
        </w:rPr>
      </w:pPr>
      <w:r w:rsidRPr="008824D4">
        <w:rPr>
          <w:rFonts w:ascii="Calibri" w:hAnsi="Calibri" w:cs="Times New Roman"/>
          <w:sz w:val="22"/>
          <w:szCs w:val="22"/>
          <w:lang w:val="en-SG"/>
        </w:rPr>
        <w:t>Workers stand to gain at the expense of employers, which introduces a potential cause of social instability.</w:t>
      </w:r>
    </w:p>
    <w:p w14:paraId="44073E68" w14:textId="599A3694" w:rsidR="00EE1CB0" w:rsidRPr="008824D4" w:rsidRDefault="00EE1CB0" w:rsidP="00F165D6">
      <w:pPr>
        <w:pStyle w:val="ListParagraph"/>
        <w:numPr>
          <w:ilvl w:val="0"/>
          <w:numId w:val="32"/>
        </w:numPr>
        <w:jc w:val="both"/>
        <w:rPr>
          <w:rFonts w:ascii="Calibri" w:hAnsi="Calibri" w:cs="Times New Roman"/>
          <w:sz w:val="22"/>
          <w:szCs w:val="22"/>
          <w:lang w:val="en-SG"/>
        </w:rPr>
      </w:pPr>
      <w:r w:rsidRPr="008824D4">
        <w:rPr>
          <w:rFonts w:ascii="Calibri" w:hAnsi="Calibri" w:cs="Times New Roman"/>
          <w:sz w:val="22"/>
          <w:szCs w:val="22"/>
          <w:lang w:val="en-SG"/>
        </w:rPr>
        <w:t>Prices will rise for products that rely on low-cost labour, affecting consumers and the broader economy.</w:t>
      </w:r>
    </w:p>
    <w:p w14:paraId="64F1E6DC" w14:textId="0C2CB98A" w:rsidR="00EE1CB0" w:rsidRPr="008824D4" w:rsidRDefault="00EE1CB0" w:rsidP="00F165D6">
      <w:pPr>
        <w:pStyle w:val="ListParagraph"/>
        <w:numPr>
          <w:ilvl w:val="0"/>
          <w:numId w:val="32"/>
        </w:numPr>
        <w:jc w:val="both"/>
        <w:rPr>
          <w:rFonts w:ascii="Calibri" w:hAnsi="Calibri" w:cs="Times New Roman"/>
          <w:sz w:val="22"/>
          <w:szCs w:val="22"/>
          <w:lang w:val="en-SG"/>
        </w:rPr>
      </w:pPr>
      <w:r w:rsidRPr="008824D4">
        <w:rPr>
          <w:rFonts w:ascii="Calibri" w:hAnsi="Calibri" w:cs="Times New Roman"/>
          <w:sz w:val="22"/>
          <w:szCs w:val="22"/>
          <w:lang w:val="en-SG"/>
        </w:rPr>
        <w:t>None of the above: A well designed minimum wage policy should be able to improve worker incomes without unduly affecting employment, consumer prices, or employers.</w:t>
      </w:r>
    </w:p>
    <w:p w14:paraId="2F325FE9" w14:textId="53C91FDC" w:rsidR="00EE1CB0" w:rsidRPr="008824D4" w:rsidRDefault="00EE1CB0" w:rsidP="008824D4">
      <w:pPr>
        <w:pStyle w:val="ListParagraph"/>
        <w:ind w:left="0"/>
        <w:jc w:val="both"/>
        <w:rPr>
          <w:rFonts w:ascii="Calibri" w:hAnsi="Calibri" w:cs="Times New Roman"/>
          <w:sz w:val="22"/>
          <w:szCs w:val="22"/>
          <w:lang w:val="en-SG"/>
        </w:rPr>
      </w:pPr>
    </w:p>
    <w:p w14:paraId="4DD6D4BD" w14:textId="09EECF21" w:rsidR="002B1E0F" w:rsidRPr="008824D4" w:rsidRDefault="002B1E0F" w:rsidP="008824D4">
      <w:pPr>
        <w:pStyle w:val="ListParagraph"/>
        <w:ind w:left="0"/>
        <w:jc w:val="both"/>
        <w:rPr>
          <w:rFonts w:ascii="Calibri" w:hAnsi="Calibri" w:cs="Times New Roman"/>
          <w:sz w:val="22"/>
          <w:szCs w:val="22"/>
          <w:lang w:val="en-SG"/>
        </w:rPr>
      </w:pPr>
    </w:p>
    <w:p w14:paraId="3A964D41" w14:textId="06AE9681"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t>3. A negative income tax, such as the Workfa</w:t>
      </w:r>
      <w:r w:rsidR="002B1E0F" w:rsidRPr="008824D4">
        <w:rPr>
          <w:rFonts w:ascii="Calibri" w:hAnsi="Calibri" w:cs="Times New Roman"/>
          <w:sz w:val="22"/>
          <w:szCs w:val="22"/>
          <w:lang w:val="en-SG"/>
        </w:rPr>
        <w:t>re Income Supplement, refers to</w:t>
      </w:r>
    </w:p>
    <w:p w14:paraId="331E87C3" w14:textId="45A80C0E" w:rsidR="00EE1CB0" w:rsidRPr="008824D4" w:rsidRDefault="00EE1CB0" w:rsidP="00F165D6">
      <w:pPr>
        <w:pStyle w:val="ListParagraph"/>
        <w:numPr>
          <w:ilvl w:val="0"/>
          <w:numId w:val="33"/>
        </w:numPr>
        <w:jc w:val="both"/>
        <w:rPr>
          <w:rFonts w:ascii="Calibri" w:hAnsi="Calibri" w:cs="Times New Roman"/>
          <w:sz w:val="22"/>
          <w:szCs w:val="22"/>
          <w:lang w:val="en-SG"/>
        </w:rPr>
      </w:pPr>
      <w:r w:rsidRPr="008824D4">
        <w:rPr>
          <w:rFonts w:ascii="Calibri" w:hAnsi="Calibri" w:cs="Times New Roman"/>
          <w:sz w:val="22"/>
          <w:szCs w:val="22"/>
          <w:highlight w:val="yellow"/>
          <w:lang w:val="en-SG"/>
        </w:rPr>
        <w:t>Policies which give low-income earners Government transfers based on the extent to which their income falls below a certain level.</w:t>
      </w:r>
    </w:p>
    <w:p w14:paraId="354B12D1" w14:textId="3BD19053" w:rsidR="00EE1CB0" w:rsidRPr="008824D4" w:rsidRDefault="00EE1CB0" w:rsidP="00F165D6">
      <w:pPr>
        <w:pStyle w:val="ListParagraph"/>
        <w:numPr>
          <w:ilvl w:val="0"/>
          <w:numId w:val="33"/>
        </w:numPr>
        <w:jc w:val="both"/>
        <w:rPr>
          <w:rFonts w:ascii="Calibri" w:hAnsi="Calibri" w:cs="Times New Roman"/>
          <w:sz w:val="22"/>
          <w:szCs w:val="22"/>
          <w:lang w:val="en-SG"/>
        </w:rPr>
      </w:pPr>
      <w:r w:rsidRPr="008824D4">
        <w:rPr>
          <w:rFonts w:ascii="Calibri" w:hAnsi="Calibri" w:cs="Times New Roman"/>
          <w:sz w:val="22"/>
          <w:szCs w:val="22"/>
          <w:lang w:val="en-SG"/>
        </w:rPr>
        <w:t>Policies to give all workers tax credits and reliefs, so that for some workers, they get Government transfers from the tax system rather than having to pay income taxes.</w:t>
      </w:r>
    </w:p>
    <w:p w14:paraId="1C1DA0A3" w14:textId="719A9F62" w:rsidR="00EE1CB0" w:rsidRPr="008824D4" w:rsidRDefault="00EE1CB0" w:rsidP="00F165D6">
      <w:pPr>
        <w:pStyle w:val="ListParagraph"/>
        <w:numPr>
          <w:ilvl w:val="0"/>
          <w:numId w:val="33"/>
        </w:numPr>
        <w:jc w:val="both"/>
        <w:rPr>
          <w:rFonts w:ascii="Calibri" w:hAnsi="Calibri" w:cs="Times New Roman"/>
          <w:sz w:val="22"/>
          <w:szCs w:val="22"/>
          <w:lang w:val="en-SG"/>
        </w:rPr>
      </w:pPr>
      <w:r w:rsidRPr="008824D4">
        <w:rPr>
          <w:rFonts w:ascii="Calibri" w:hAnsi="Calibri" w:cs="Times New Roman"/>
          <w:sz w:val="22"/>
          <w:szCs w:val="22"/>
          <w:lang w:val="en-SG"/>
        </w:rPr>
        <w:t>Policies to reduce corporate income taxes, to incentivise employers to increase wages paid to workers.</w:t>
      </w:r>
    </w:p>
    <w:p w14:paraId="37A85658" w14:textId="53E16DA2" w:rsidR="00EE1CB0" w:rsidRPr="008824D4" w:rsidRDefault="00EE1CB0" w:rsidP="00F165D6">
      <w:pPr>
        <w:pStyle w:val="ListParagraph"/>
        <w:numPr>
          <w:ilvl w:val="0"/>
          <w:numId w:val="33"/>
        </w:numPr>
        <w:jc w:val="both"/>
        <w:rPr>
          <w:rFonts w:ascii="Calibri" w:hAnsi="Calibri" w:cs="Times New Roman"/>
          <w:sz w:val="22"/>
          <w:szCs w:val="22"/>
          <w:lang w:val="en-SG"/>
        </w:rPr>
      </w:pPr>
      <w:r w:rsidRPr="008824D4">
        <w:rPr>
          <w:rFonts w:ascii="Calibri" w:hAnsi="Calibri" w:cs="Times New Roman"/>
          <w:sz w:val="22"/>
          <w:szCs w:val="22"/>
          <w:lang w:val="en-SG"/>
        </w:rPr>
        <w:t>Policies to reduce the rate of tax that lower income earners pay, so that their tax burden is lower than that of high income earners.</w:t>
      </w:r>
    </w:p>
    <w:p w14:paraId="50055299" w14:textId="493185A2" w:rsidR="00EE1CB0" w:rsidRPr="008824D4" w:rsidRDefault="00EE1CB0" w:rsidP="008824D4">
      <w:pPr>
        <w:pStyle w:val="ListParagraph"/>
        <w:ind w:left="0"/>
        <w:jc w:val="both"/>
        <w:rPr>
          <w:rFonts w:ascii="Calibri" w:hAnsi="Calibri" w:cs="Times New Roman"/>
          <w:sz w:val="22"/>
          <w:szCs w:val="22"/>
          <w:lang w:val="en-SG"/>
        </w:rPr>
      </w:pPr>
    </w:p>
    <w:p w14:paraId="0BE069D4" w14:textId="42BDA220" w:rsidR="002B1E0F" w:rsidRDefault="002B1E0F" w:rsidP="008824D4">
      <w:pPr>
        <w:pStyle w:val="ListParagraph"/>
        <w:ind w:left="0"/>
        <w:jc w:val="both"/>
        <w:rPr>
          <w:rFonts w:ascii="Calibri" w:hAnsi="Calibri" w:cs="Times New Roman"/>
          <w:sz w:val="22"/>
          <w:szCs w:val="22"/>
          <w:lang w:val="en-SG"/>
        </w:rPr>
      </w:pPr>
    </w:p>
    <w:p w14:paraId="00017714" w14:textId="77777777" w:rsidR="00553B17" w:rsidRPr="008824D4" w:rsidRDefault="00553B17" w:rsidP="008824D4">
      <w:pPr>
        <w:pStyle w:val="ListParagraph"/>
        <w:ind w:left="0"/>
        <w:jc w:val="both"/>
        <w:rPr>
          <w:rFonts w:ascii="Calibri" w:hAnsi="Calibri" w:cs="Times New Roman"/>
          <w:sz w:val="22"/>
          <w:szCs w:val="22"/>
          <w:lang w:val="en-SG"/>
        </w:rPr>
      </w:pPr>
    </w:p>
    <w:p w14:paraId="773E8F3F" w14:textId="233F8EB2"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lastRenderedPageBreak/>
        <w:t>4. How the Workfare Income Supplement's benefits are paid out as a function of ear</w:t>
      </w:r>
      <w:r w:rsidR="002B1E0F" w:rsidRPr="008824D4">
        <w:rPr>
          <w:rFonts w:ascii="Calibri" w:hAnsi="Calibri" w:cs="Times New Roman"/>
          <w:sz w:val="22"/>
          <w:szCs w:val="22"/>
          <w:lang w:val="en-SG"/>
        </w:rPr>
        <w:t>ned income is important because</w:t>
      </w:r>
    </w:p>
    <w:p w14:paraId="360A51A8" w14:textId="4F8D54A7" w:rsidR="00EE1CB0" w:rsidRPr="008824D4" w:rsidRDefault="00EE1CB0" w:rsidP="00F165D6">
      <w:pPr>
        <w:pStyle w:val="ListParagraph"/>
        <w:numPr>
          <w:ilvl w:val="0"/>
          <w:numId w:val="34"/>
        </w:numPr>
        <w:jc w:val="both"/>
        <w:rPr>
          <w:rFonts w:ascii="Calibri" w:hAnsi="Calibri" w:cs="Times New Roman"/>
          <w:sz w:val="22"/>
          <w:szCs w:val="22"/>
          <w:lang w:val="en-SG"/>
        </w:rPr>
      </w:pPr>
      <w:r w:rsidRPr="008824D4">
        <w:rPr>
          <w:rFonts w:ascii="Calibri" w:hAnsi="Calibri" w:cs="Times New Roman"/>
          <w:sz w:val="22"/>
          <w:szCs w:val="22"/>
          <w:highlight w:val="yellow"/>
          <w:lang w:val="en-SG"/>
        </w:rPr>
        <w:t>Benefits should not be withdrawn too quickly as incomes rise, otherwise, workers may not have incentives to go for skills upgrading and to find better jobs.</w:t>
      </w:r>
    </w:p>
    <w:p w14:paraId="44EB77EB" w14:textId="47040284" w:rsidR="00EE1CB0" w:rsidRPr="008824D4" w:rsidRDefault="00EE1CB0" w:rsidP="00F165D6">
      <w:pPr>
        <w:pStyle w:val="ListParagraph"/>
        <w:numPr>
          <w:ilvl w:val="0"/>
          <w:numId w:val="34"/>
        </w:numPr>
        <w:jc w:val="both"/>
        <w:rPr>
          <w:rFonts w:ascii="Calibri" w:hAnsi="Calibri" w:cs="Times New Roman"/>
          <w:sz w:val="22"/>
          <w:szCs w:val="22"/>
          <w:lang w:val="en-SG"/>
        </w:rPr>
      </w:pPr>
      <w:r w:rsidRPr="008824D4">
        <w:rPr>
          <w:rFonts w:ascii="Calibri" w:hAnsi="Calibri" w:cs="Times New Roman"/>
          <w:sz w:val="22"/>
          <w:szCs w:val="22"/>
          <w:lang w:val="en-SG"/>
        </w:rPr>
        <w:t xml:space="preserve">There are limited resources, so we need to ensure that only the </w:t>
      </w:r>
      <w:proofErr w:type="gramStart"/>
      <w:r w:rsidRPr="008824D4">
        <w:rPr>
          <w:rFonts w:ascii="Calibri" w:hAnsi="Calibri" w:cs="Times New Roman"/>
          <w:sz w:val="22"/>
          <w:szCs w:val="22"/>
          <w:lang w:val="en-SG"/>
        </w:rPr>
        <w:t>most needy</w:t>
      </w:r>
      <w:proofErr w:type="gramEnd"/>
      <w:r w:rsidRPr="008824D4">
        <w:rPr>
          <w:rFonts w:ascii="Calibri" w:hAnsi="Calibri" w:cs="Times New Roman"/>
          <w:sz w:val="22"/>
          <w:szCs w:val="22"/>
          <w:lang w:val="en-SG"/>
        </w:rPr>
        <w:t xml:space="preserve"> receive Workfare Income Supplement benefits.</w:t>
      </w:r>
    </w:p>
    <w:p w14:paraId="18643CB4" w14:textId="7FE16B4C" w:rsidR="00EE1CB0" w:rsidRPr="008824D4" w:rsidRDefault="00EE1CB0" w:rsidP="00F165D6">
      <w:pPr>
        <w:pStyle w:val="ListParagraph"/>
        <w:numPr>
          <w:ilvl w:val="0"/>
          <w:numId w:val="34"/>
        </w:numPr>
        <w:jc w:val="both"/>
        <w:rPr>
          <w:rFonts w:ascii="Calibri" w:hAnsi="Calibri" w:cs="Times New Roman"/>
          <w:sz w:val="22"/>
          <w:szCs w:val="22"/>
          <w:lang w:val="en-SG"/>
        </w:rPr>
      </w:pPr>
      <w:r w:rsidRPr="008824D4">
        <w:rPr>
          <w:rFonts w:ascii="Calibri" w:hAnsi="Calibri" w:cs="Times New Roman"/>
          <w:sz w:val="22"/>
          <w:szCs w:val="22"/>
          <w:lang w:val="en-SG"/>
        </w:rPr>
        <w:t>If the system for paying out Workfare Income Supplement benefits is too complex, then the lower income workers who are the main beneficiaries may be discouraged from applying for benefits.</w:t>
      </w:r>
    </w:p>
    <w:p w14:paraId="5879800F" w14:textId="05DE51A7" w:rsidR="00EE1CB0" w:rsidRPr="008824D4" w:rsidRDefault="00EE1CB0" w:rsidP="00F165D6">
      <w:pPr>
        <w:pStyle w:val="ListParagraph"/>
        <w:numPr>
          <w:ilvl w:val="0"/>
          <w:numId w:val="34"/>
        </w:numPr>
        <w:jc w:val="both"/>
        <w:rPr>
          <w:rFonts w:ascii="Calibri" w:hAnsi="Calibri" w:cs="Times New Roman"/>
          <w:sz w:val="22"/>
          <w:szCs w:val="22"/>
          <w:lang w:val="en-SG"/>
        </w:rPr>
      </w:pPr>
      <w:r w:rsidRPr="008824D4">
        <w:rPr>
          <w:rFonts w:ascii="Calibri" w:hAnsi="Calibri" w:cs="Times New Roman"/>
          <w:sz w:val="22"/>
          <w:szCs w:val="22"/>
          <w:lang w:val="en-SG"/>
        </w:rPr>
        <w:t>A system that is too generous in terms of benefits will discourage the unemployed from finding work.</w:t>
      </w:r>
    </w:p>
    <w:p w14:paraId="4832A1E8" w14:textId="77777777" w:rsidR="00EE1CB0" w:rsidRPr="008824D4" w:rsidRDefault="00EE1CB0" w:rsidP="008824D4">
      <w:pPr>
        <w:pStyle w:val="ListParagraph"/>
        <w:ind w:left="0"/>
        <w:jc w:val="both"/>
        <w:rPr>
          <w:rFonts w:ascii="Calibri" w:hAnsi="Calibri" w:cs="Times New Roman"/>
          <w:sz w:val="22"/>
          <w:szCs w:val="22"/>
          <w:lang w:val="en-SG"/>
        </w:rPr>
      </w:pPr>
    </w:p>
    <w:p w14:paraId="69249B80" w14:textId="1C444F9D" w:rsidR="00252CCB" w:rsidRDefault="00252CCB" w:rsidP="008824D4">
      <w:pPr>
        <w:pStyle w:val="ListParagraph"/>
        <w:ind w:left="0"/>
        <w:jc w:val="both"/>
        <w:rPr>
          <w:rFonts w:ascii="Calibri" w:hAnsi="Calibri" w:cs="Times New Roman"/>
          <w:sz w:val="22"/>
          <w:szCs w:val="22"/>
          <w:lang w:val="en-SG"/>
        </w:rPr>
      </w:pPr>
    </w:p>
    <w:p w14:paraId="03AEF2D6" w14:textId="24B7DCAD" w:rsidR="00553B17" w:rsidRDefault="00553B17" w:rsidP="008824D4">
      <w:pPr>
        <w:pStyle w:val="ListParagraph"/>
        <w:ind w:left="0"/>
        <w:jc w:val="both"/>
        <w:rPr>
          <w:rFonts w:ascii="Calibri" w:hAnsi="Calibri" w:cs="Times New Roman"/>
          <w:sz w:val="22"/>
          <w:szCs w:val="22"/>
          <w:lang w:val="en-SG"/>
        </w:rPr>
      </w:pPr>
    </w:p>
    <w:p w14:paraId="3C99AEDE" w14:textId="674B1898" w:rsidR="00553B17" w:rsidRDefault="00553B17" w:rsidP="008824D4">
      <w:pPr>
        <w:pStyle w:val="ListParagraph"/>
        <w:ind w:left="0"/>
        <w:jc w:val="both"/>
        <w:rPr>
          <w:rFonts w:ascii="Calibri" w:hAnsi="Calibri" w:cs="Times New Roman"/>
          <w:sz w:val="22"/>
          <w:szCs w:val="22"/>
          <w:lang w:val="en-SG"/>
        </w:rPr>
      </w:pPr>
    </w:p>
    <w:p w14:paraId="46FB5B3B" w14:textId="22ADA5ED" w:rsidR="00553B17" w:rsidRDefault="00553B17" w:rsidP="008824D4">
      <w:pPr>
        <w:pStyle w:val="ListParagraph"/>
        <w:ind w:left="0"/>
        <w:jc w:val="both"/>
        <w:rPr>
          <w:rFonts w:ascii="Calibri" w:hAnsi="Calibri" w:cs="Times New Roman"/>
          <w:sz w:val="22"/>
          <w:szCs w:val="22"/>
          <w:lang w:val="en-SG"/>
        </w:rPr>
      </w:pPr>
    </w:p>
    <w:p w14:paraId="7AC32BB8" w14:textId="4920F86C" w:rsidR="00553B17" w:rsidRDefault="00553B17" w:rsidP="008824D4">
      <w:pPr>
        <w:pStyle w:val="ListParagraph"/>
        <w:ind w:left="0"/>
        <w:jc w:val="both"/>
        <w:rPr>
          <w:rFonts w:ascii="Calibri" w:hAnsi="Calibri" w:cs="Times New Roman"/>
          <w:sz w:val="22"/>
          <w:szCs w:val="22"/>
          <w:lang w:val="en-SG"/>
        </w:rPr>
      </w:pPr>
    </w:p>
    <w:p w14:paraId="10E71264" w14:textId="1DD891EA" w:rsidR="00553B17" w:rsidRDefault="00553B17" w:rsidP="008824D4">
      <w:pPr>
        <w:pStyle w:val="ListParagraph"/>
        <w:ind w:left="0"/>
        <w:jc w:val="both"/>
        <w:rPr>
          <w:rFonts w:ascii="Calibri" w:hAnsi="Calibri" w:cs="Times New Roman"/>
          <w:sz w:val="22"/>
          <w:szCs w:val="22"/>
          <w:lang w:val="en-SG"/>
        </w:rPr>
      </w:pPr>
    </w:p>
    <w:p w14:paraId="18628544" w14:textId="2431131A" w:rsidR="00553B17" w:rsidRDefault="00553B17" w:rsidP="008824D4">
      <w:pPr>
        <w:pStyle w:val="ListParagraph"/>
        <w:ind w:left="0"/>
        <w:jc w:val="both"/>
        <w:rPr>
          <w:rFonts w:ascii="Calibri" w:hAnsi="Calibri" w:cs="Times New Roman"/>
          <w:sz w:val="22"/>
          <w:szCs w:val="22"/>
          <w:lang w:val="en-SG"/>
        </w:rPr>
      </w:pPr>
    </w:p>
    <w:p w14:paraId="09B6974D" w14:textId="3C695705" w:rsidR="00553B17" w:rsidRDefault="00553B17" w:rsidP="008824D4">
      <w:pPr>
        <w:pStyle w:val="ListParagraph"/>
        <w:ind w:left="0"/>
        <w:jc w:val="both"/>
        <w:rPr>
          <w:rFonts w:ascii="Calibri" w:hAnsi="Calibri" w:cs="Times New Roman"/>
          <w:sz w:val="22"/>
          <w:szCs w:val="22"/>
          <w:lang w:val="en-SG"/>
        </w:rPr>
      </w:pPr>
    </w:p>
    <w:p w14:paraId="303C34F5" w14:textId="447D92DC" w:rsidR="00553B17" w:rsidRDefault="00553B17" w:rsidP="008824D4">
      <w:pPr>
        <w:pStyle w:val="ListParagraph"/>
        <w:ind w:left="0"/>
        <w:jc w:val="both"/>
        <w:rPr>
          <w:rFonts w:ascii="Calibri" w:hAnsi="Calibri" w:cs="Times New Roman"/>
          <w:sz w:val="22"/>
          <w:szCs w:val="22"/>
          <w:lang w:val="en-SG"/>
        </w:rPr>
      </w:pPr>
    </w:p>
    <w:p w14:paraId="2077E966" w14:textId="3553557D" w:rsidR="00553B17" w:rsidRDefault="00553B17" w:rsidP="008824D4">
      <w:pPr>
        <w:pStyle w:val="ListParagraph"/>
        <w:ind w:left="0"/>
        <w:jc w:val="both"/>
        <w:rPr>
          <w:rFonts w:ascii="Calibri" w:hAnsi="Calibri" w:cs="Times New Roman"/>
          <w:sz w:val="22"/>
          <w:szCs w:val="22"/>
          <w:lang w:val="en-SG"/>
        </w:rPr>
      </w:pPr>
    </w:p>
    <w:p w14:paraId="590362FE" w14:textId="23FE8B48" w:rsidR="00553B17" w:rsidRDefault="00553B17" w:rsidP="008824D4">
      <w:pPr>
        <w:pStyle w:val="ListParagraph"/>
        <w:ind w:left="0"/>
        <w:jc w:val="both"/>
        <w:rPr>
          <w:rFonts w:ascii="Calibri" w:hAnsi="Calibri" w:cs="Times New Roman"/>
          <w:sz w:val="22"/>
          <w:szCs w:val="22"/>
          <w:lang w:val="en-SG"/>
        </w:rPr>
      </w:pPr>
    </w:p>
    <w:p w14:paraId="773203AC" w14:textId="33C90970" w:rsidR="00553B17" w:rsidRDefault="00553B17" w:rsidP="008824D4">
      <w:pPr>
        <w:pStyle w:val="ListParagraph"/>
        <w:ind w:left="0"/>
        <w:jc w:val="both"/>
        <w:rPr>
          <w:rFonts w:ascii="Calibri" w:hAnsi="Calibri" w:cs="Times New Roman"/>
          <w:sz w:val="22"/>
          <w:szCs w:val="22"/>
          <w:lang w:val="en-SG"/>
        </w:rPr>
      </w:pPr>
    </w:p>
    <w:p w14:paraId="427BE428" w14:textId="20877079" w:rsidR="00553B17" w:rsidRDefault="00553B17" w:rsidP="008824D4">
      <w:pPr>
        <w:pStyle w:val="ListParagraph"/>
        <w:ind w:left="0"/>
        <w:jc w:val="both"/>
        <w:rPr>
          <w:rFonts w:ascii="Calibri" w:hAnsi="Calibri" w:cs="Times New Roman"/>
          <w:sz w:val="22"/>
          <w:szCs w:val="22"/>
          <w:lang w:val="en-SG"/>
        </w:rPr>
      </w:pPr>
    </w:p>
    <w:p w14:paraId="06F2959F" w14:textId="343905ED" w:rsidR="00553B17" w:rsidRDefault="00553B17" w:rsidP="008824D4">
      <w:pPr>
        <w:pStyle w:val="ListParagraph"/>
        <w:ind w:left="0"/>
        <w:jc w:val="both"/>
        <w:rPr>
          <w:rFonts w:ascii="Calibri" w:hAnsi="Calibri" w:cs="Times New Roman"/>
          <w:sz w:val="22"/>
          <w:szCs w:val="22"/>
          <w:lang w:val="en-SG"/>
        </w:rPr>
      </w:pPr>
    </w:p>
    <w:p w14:paraId="0AA519A9" w14:textId="233D220F" w:rsidR="00553B17" w:rsidRDefault="00553B17" w:rsidP="008824D4">
      <w:pPr>
        <w:pStyle w:val="ListParagraph"/>
        <w:ind w:left="0"/>
        <w:jc w:val="both"/>
        <w:rPr>
          <w:rFonts w:ascii="Calibri" w:hAnsi="Calibri" w:cs="Times New Roman"/>
          <w:sz w:val="22"/>
          <w:szCs w:val="22"/>
          <w:lang w:val="en-SG"/>
        </w:rPr>
      </w:pPr>
    </w:p>
    <w:p w14:paraId="7B505431" w14:textId="066B63F4" w:rsidR="00553B17" w:rsidRDefault="00553B17" w:rsidP="008824D4">
      <w:pPr>
        <w:pStyle w:val="ListParagraph"/>
        <w:ind w:left="0"/>
        <w:jc w:val="both"/>
        <w:rPr>
          <w:rFonts w:ascii="Calibri" w:hAnsi="Calibri" w:cs="Times New Roman"/>
          <w:sz w:val="22"/>
          <w:szCs w:val="22"/>
          <w:lang w:val="en-SG"/>
        </w:rPr>
      </w:pPr>
    </w:p>
    <w:p w14:paraId="60E63BA4" w14:textId="3B6F99A7" w:rsidR="00553B17" w:rsidRDefault="00553B17" w:rsidP="008824D4">
      <w:pPr>
        <w:pStyle w:val="ListParagraph"/>
        <w:ind w:left="0"/>
        <w:jc w:val="both"/>
        <w:rPr>
          <w:rFonts w:ascii="Calibri" w:hAnsi="Calibri" w:cs="Times New Roman"/>
          <w:sz w:val="22"/>
          <w:szCs w:val="22"/>
          <w:lang w:val="en-SG"/>
        </w:rPr>
      </w:pPr>
    </w:p>
    <w:p w14:paraId="43667342" w14:textId="5E52A1F9" w:rsidR="00553B17" w:rsidRDefault="00553B17" w:rsidP="008824D4">
      <w:pPr>
        <w:pStyle w:val="ListParagraph"/>
        <w:ind w:left="0"/>
        <w:jc w:val="both"/>
        <w:rPr>
          <w:rFonts w:ascii="Calibri" w:hAnsi="Calibri" w:cs="Times New Roman"/>
          <w:sz w:val="22"/>
          <w:szCs w:val="22"/>
          <w:lang w:val="en-SG"/>
        </w:rPr>
      </w:pPr>
    </w:p>
    <w:p w14:paraId="231CB589" w14:textId="6FDEBF9D" w:rsidR="00553B17" w:rsidRDefault="00553B17" w:rsidP="008824D4">
      <w:pPr>
        <w:pStyle w:val="ListParagraph"/>
        <w:ind w:left="0"/>
        <w:jc w:val="both"/>
        <w:rPr>
          <w:rFonts w:ascii="Calibri" w:hAnsi="Calibri" w:cs="Times New Roman"/>
          <w:sz w:val="22"/>
          <w:szCs w:val="22"/>
          <w:lang w:val="en-SG"/>
        </w:rPr>
      </w:pPr>
    </w:p>
    <w:p w14:paraId="4F69DEFF" w14:textId="16CD540B" w:rsidR="00553B17" w:rsidRDefault="00553B17" w:rsidP="008824D4">
      <w:pPr>
        <w:pStyle w:val="ListParagraph"/>
        <w:ind w:left="0"/>
        <w:jc w:val="both"/>
        <w:rPr>
          <w:rFonts w:ascii="Calibri" w:hAnsi="Calibri" w:cs="Times New Roman"/>
          <w:sz w:val="22"/>
          <w:szCs w:val="22"/>
          <w:lang w:val="en-SG"/>
        </w:rPr>
      </w:pPr>
    </w:p>
    <w:p w14:paraId="5E1DF440" w14:textId="72C88ADA" w:rsidR="00553B17" w:rsidRDefault="00553B17" w:rsidP="008824D4">
      <w:pPr>
        <w:pStyle w:val="ListParagraph"/>
        <w:ind w:left="0"/>
        <w:jc w:val="both"/>
        <w:rPr>
          <w:rFonts w:ascii="Calibri" w:hAnsi="Calibri" w:cs="Times New Roman"/>
          <w:sz w:val="22"/>
          <w:szCs w:val="22"/>
          <w:lang w:val="en-SG"/>
        </w:rPr>
      </w:pPr>
    </w:p>
    <w:p w14:paraId="1283C16A" w14:textId="77777777" w:rsidR="00553B17" w:rsidRPr="008824D4" w:rsidRDefault="00553B17" w:rsidP="008824D4">
      <w:pPr>
        <w:pStyle w:val="ListParagraph"/>
        <w:ind w:left="0"/>
        <w:jc w:val="both"/>
        <w:rPr>
          <w:rFonts w:ascii="Calibri" w:hAnsi="Calibri" w:cs="Times New Roman"/>
          <w:sz w:val="22"/>
          <w:szCs w:val="22"/>
          <w:lang w:val="en-SG"/>
        </w:rPr>
      </w:pPr>
    </w:p>
    <w:p w14:paraId="597A0EAE" w14:textId="1EEDEAA8" w:rsidR="00EE1CB0" w:rsidRDefault="00EE1CB0" w:rsidP="008824D4">
      <w:pPr>
        <w:pStyle w:val="ListParagraph"/>
        <w:ind w:left="0"/>
        <w:jc w:val="both"/>
        <w:rPr>
          <w:rFonts w:ascii="Calibri" w:hAnsi="Calibri" w:cs="Times New Roman"/>
          <w:b/>
          <w:sz w:val="22"/>
          <w:szCs w:val="22"/>
          <w:lang w:val="en-SG"/>
        </w:rPr>
      </w:pPr>
      <w:r w:rsidRPr="00553B17">
        <w:rPr>
          <w:rFonts w:ascii="Calibri" w:hAnsi="Calibri" w:cs="Times New Roman"/>
          <w:b/>
          <w:sz w:val="22"/>
          <w:szCs w:val="22"/>
          <w:lang w:val="en-SG"/>
        </w:rPr>
        <w:lastRenderedPageBreak/>
        <w:t xml:space="preserve">Theme 4: Comparative </w:t>
      </w:r>
      <w:r w:rsidR="002B1E0F" w:rsidRPr="00553B17">
        <w:rPr>
          <w:rFonts w:ascii="Calibri" w:hAnsi="Calibri" w:cs="Times New Roman"/>
          <w:b/>
          <w:sz w:val="22"/>
          <w:szCs w:val="22"/>
          <w:lang w:val="en-SG"/>
        </w:rPr>
        <w:t>T</w:t>
      </w:r>
      <w:r w:rsidRPr="00553B17">
        <w:rPr>
          <w:rFonts w:ascii="Calibri" w:hAnsi="Calibri" w:cs="Times New Roman"/>
          <w:b/>
          <w:sz w:val="22"/>
          <w:szCs w:val="22"/>
          <w:lang w:val="en-SG"/>
        </w:rPr>
        <w:t>axes</w:t>
      </w:r>
    </w:p>
    <w:p w14:paraId="284FE249" w14:textId="77777777" w:rsidR="00553B17" w:rsidRPr="00553B17" w:rsidRDefault="00553B17" w:rsidP="008824D4">
      <w:pPr>
        <w:pStyle w:val="ListParagraph"/>
        <w:ind w:left="0"/>
        <w:jc w:val="both"/>
        <w:rPr>
          <w:rFonts w:ascii="Calibri" w:hAnsi="Calibri" w:cs="Times New Roman"/>
          <w:b/>
          <w:sz w:val="22"/>
          <w:szCs w:val="22"/>
          <w:lang w:val="en-SG"/>
        </w:rPr>
      </w:pPr>
    </w:p>
    <w:p w14:paraId="3A921B67" w14:textId="5A489AA8"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t xml:space="preserve">1. The deadweight costs of </w:t>
      </w:r>
      <w:r w:rsidR="002F3F79" w:rsidRPr="008824D4">
        <w:rPr>
          <w:rFonts w:ascii="Calibri" w:hAnsi="Calibri" w:cs="Times New Roman"/>
          <w:sz w:val="22"/>
          <w:szCs w:val="22"/>
          <w:lang w:val="en-SG"/>
        </w:rPr>
        <w:t>taxation refer to</w:t>
      </w:r>
    </w:p>
    <w:p w14:paraId="1232115E" w14:textId="547FE5A0" w:rsidR="00EE1CB0" w:rsidRPr="008824D4" w:rsidRDefault="002F3F79" w:rsidP="00F165D6">
      <w:pPr>
        <w:pStyle w:val="ListParagraph"/>
        <w:numPr>
          <w:ilvl w:val="0"/>
          <w:numId w:val="16"/>
        </w:numPr>
        <w:jc w:val="both"/>
        <w:rPr>
          <w:rFonts w:ascii="Calibri" w:hAnsi="Calibri" w:cs="Times New Roman"/>
          <w:sz w:val="22"/>
          <w:szCs w:val="22"/>
          <w:lang w:val="en-SG"/>
        </w:rPr>
      </w:pPr>
      <w:r w:rsidRPr="008824D4">
        <w:rPr>
          <w:rFonts w:ascii="Calibri" w:hAnsi="Calibri" w:cs="Times New Roman"/>
          <w:sz w:val="22"/>
          <w:szCs w:val="22"/>
          <w:highlight w:val="yellow"/>
          <w:lang w:val="en-SG"/>
        </w:rPr>
        <w:t>t</w:t>
      </w:r>
      <w:r w:rsidR="00EE1CB0" w:rsidRPr="008824D4">
        <w:rPr>
          <w:rFonts w:ascii="Calibri" w:hAnsi="Calibri" w:cs="Times New Roman"/>
          <w:sz w:val="22"/>
          <w:szCs w:val="22"/>
          <w:highlight w:val="yellow"/>
          <w:lang w:val="en-SG"/>
        </w:rPr>
        <w:t>he fact that taxes cost more than the amount raised, because imposing taxes discourages investment and work.</w:t>
      </w:r>
    </w:p>
    <w:p w14:paraId="25D0F98C" w14:textId="41E45CEE" w:rsidR="00EE1CB0" w:rsidRPr="008824D4" w:rsidRDefault="002F3F79" w:rsidP="00F165D6">
      <w:pPr>
        <w:pStyle w:val="ListParagraph"/>
        <w:numPr>
          <w:ilvl w:val="0"/>
          <w:numId w:val="16"/>
        </w:numPr>
        <w:jc w:val="both"/>
        <w:rPr>
          <w:rFonts w:ascii="Calibri" w:hAnsi="Calibri" w:cs="Times New Roman"/>
          <w:sz w:val="22"/>
          <w:szCs w:val="22"/>
          <w:lang w:val="en-SG"/>
        </w:rPr>
      </w:pPr>
      <w:r w:rsidRPr="008824D4">
        <w:rPr>
          <w:rFonts w:ascii="Calibri" w:hAnsi="Calibri" w:cs="Times New Roman"/>
          <w:sz w:val="22"/>
          <w:szCs w:val="22"/>
          <w:lang w:val="en-SG"/>
        </w:rPr>
        <w:t>t</w:t>
      </w:r>
      <w:r w:rsidR="00EE1CB0" w:rsidRPr="008824D4">
        <w:rPr>
          <w:rFonts w:ascii="Calibri" w:hAnsi="Calibri" w:cs="Times New Roman"/>
          <w:sz w:val="22"/>
          <w:szCs w:val="22"/>
          <w:lang w:val="en-SG"/>
        </w:rPr>
        <w:t>he costs of maintaining the tax collection infrastructure, in the form of the Inland Revenue Authority of Singapore.</w:t>
      </w:r>
    </w:p>
    <w:p w14:paraId="5D0244C0" w14:textId="2BCD0D23" w:rsidR="00EE1CB0" w:rsidRPr="008824D4" w:rsidRDefault="002F3F79" w:rsidP="00F165D6">
      <w:pPr>
        <w:pStyle w:val="ListParagraph"/>
        <w:numPr>
          <w:ilvl w:val="0"/>
          <w:numId w:val="16"/>
        </w:numPr>
        <w:jc w:val="both"/>
        <w:rPr>
          <w:rFonts w:ascii="Calibri" w:hAnsi="Calibri" w:cs="Times New Roman"/>
          <w:sz w:val="22"/>
          <w:szCs w:val="22"/>
          <w:lang w:val="en-SG"/>
        </w:rPr>
      </w:pPr>
      <w:r w:rsidRPr="008824D4">
        <w:rPr>
          <w:rFonts w:ascii="Calibri" w:hAnsi="Calibri" w:cs="Times New Roman"/>
          <w:sz w:val="22"/>
          <w:szCs w:val="22"/>
          <w:lang w:val="en-SG"/>
        </w:rPr>
        <w:t>t</w:t>
      </w:r>
      <w:r w:rsidR="00EE1CB0" w:rsidRPr="008824D4">
        <w:rPr>
          <w:rFonts w:ascii="Calibri" w:hAnsi="Calibri" w:cs="Times New Roman"/>
          <w:sz w:val="22"/>
          <w:szCs w:val="22"/>
          <w:lang w:val="en-SG"/>
        </w:rPr>
        <w:t>he costs associated with hiring accountancy firms and tax consultants to advise companies and individuals on how to comply with the tax system.</w:t>
      </w:r>
    </w:p>
    <w:p w14:paraId="3B14723C" w14:textId="02C3D3B7" w:rsidR="00EE1CB0" w:rsidRPr="008824D4" w:rsidRDefault="002F3F79" w:rsidP="00F165D6">
      <w:pPr>
        <w:pStyle w:val="ListParagraph"/>
        <w:numPr>
          <w:ilvl w:val="0"/>
          <w:numId w:val="16"/>
        </w:numPr>
        <w:jc w:val="both"/>
        <w:rPr>
          <w:rFonts w:ascii="Calibri" w:hAnsi="Calibri" w:cs="Times New Roman"/>
          <w:sz w:val="22"/>
          <w:szCs w:val="22"/>
          <w:lang w:val="en-SG"/>
        </w:rPr>
      </w:pPr>
      <w:r w:rsidRPr="008824D4">
        <w:rPr>
          <w:rFonts w:ascii="Calibri" w:hAnsi="Calibri" w:cs="Times New Roman"/>
          <w:sz w:val="22"/>
          <w:szCs w:val="22"/>
          <w:lang w:val="en-SG"/>
        </w:rPr>
        <w:t>t</w:t>
      </w:r>
      <w:r w:rsidR="00EE1CB0" w:rsidRPr="008824D4">
        <w:rPr>
          <w:rFonts w:ascii="Calibri" w:hAnsi="Calibri" w:cs="Times New Roman"/>
          <w:sz w:val="22"/>
          <w:szCs w:val="22"/>
          <w:lang w:val="en-SG"/>
        </w:rPr>
        <w:t>he costs associated with tax evasion and tax fraud, which reduce the amount of taxes collectable, imposing a burden on taxpayers who comply with their tax obligations.</w:t>
      </w:r>
    </w:p>
    <w:p w14:paraId="0409AF32" w14:textId="31EFFAAE" w:rsidR="002B1E0F" w:rsidRPr="008824D4" w:rsidRDefault="002B1E0F" w:rsidP="008824D4">
      <w:pPr>
        <w:pStyle w:val="ListParagraph"/>
        <w:ind w:left="0"/>
        <w:jc w:val="both"/>
        <w:rPr>
          <w:rFonts w:ascii="Calibri" w:hAnsi="Calibri" w:cs="Times New Roman"/>
          <w:sz w:val="22"/>
          <w:szCs w:val="22"/>
          <w:lang w:val="en-SG"/>
        </w:rPr>
      </w:pPr>
    </w:p>
    <w:p w14:paraId="689E0AEF" w14:textId="1BADEE64" w:rsidR="002B1E0F" w:rsidRPr="008824D4" w:rsidRDefault="002B1E0F" w:rsidP="008824D4">
      <w:pPr>
        <w:pStyle w:val="ListParagraph"/>
        <w:ind w:left="0"/>
        <w:jc w:val="both"/>
        <w:rPr>
          <w:rFonts w:ascii="Calibri" w:hAnsi="Calibri" w:cs="Times New Roman"/>
          <w:sz w:val="22"/>
          <w:szCs w:val="22"/>
          <w:lang w:val="en-SG"/>
        </w:rPr>
      </w:pPr>
    </w:p>
    <w:p w14:paraId="39A8D6B7" w14:textId="1849458D"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t>2. Singapore'</w:t>
      </w:r>
      <w:r w:rsidR="002F3F79" w:rsidRPr="008824D4">
        <w:rPr>
          <w:rFonts w:ascii="Calibri" w:hAnsi="Calibri" w:cs="Times New Roman"/>
          <w:sz w:val="22"/>
          <w:szCs w:val="22"/>
          <w:lang w:val="en-SG"/>
        </w:rPr>
        <w:t>s GST is a consumption tax that</w:t>
      </w:r>
    </w:p>
    <w:p w14:paraId="1D41F87C" w14:textId="7C4D6AFF" w:rsidR="00EE1CB0" w:rsidRPr="008824D4" w:rsidRDefault="002F3F79" w:rsidP="00F165D6">
      <w:pPr>
        <w:pStyle w:val="ListParagraph"/>
        <w:numPr>
          <w:ilvl w:val="0"/>
          <w:numId w:val="17"/>
        </w:numPr>
        <w:jc w:val="both"/>
        <w:rPr>
          <w:rFonts w:ascii="Calibri" w:hAnsi="Calibri" w:cs="Times New Roman"/>
          <w:sz w:val="22"/>
          <w:szCs w:val="22"/>
          <w:lang w:val="en-SG"/>
        </w:rPr>
      </w:pPr>
      <w:r w:rsidRPr="008824D4">
        <w:rPr>
          <w:rFonts w:ascii="Calibri" w:hAnsi="Calibri" w:cs="Times New Roman"/>
          <w:sz w:val="22"/>
          <w:szCs w:val="22"/>
          <w:highlight w:val="yellow"/>
          <w:lang w:val="en-SG"/>
        </w:rPr>
        <w:t>r</w:t>
      </w:r>
      <w:r w:rsidR="00EE1CB0" w:rsidRPr="008824D4">
        <w:rPr>
          <w:rFonts w:ascii="Calibri" w:hAnsi="Calibri" w:cs="Times New Roman"/>
          <w:sz w:val="22"/>
          <w:szCs w:val="22"/>
          <w:highlight w:val="yellow"/>
          <w:lang w:val="en-SG"/>
        </w:rPr>
        <w:t>aises revenue from taxing the supply of goods and services consumed in Singapore.</w:t>
      </w:r>
    </w:p>
    <w:p w14:paraId="06E663E6" w14:textId="620F9E7F" w:rsidR="00EE1CB0" w:rsidRPr="008824D4" w:rsidRDefault="002F3F79" w:rsidP="00F165D6">
      <w:pPr>
        <w:pStyle w:val="ListParagraph"/>
        <w:numPr>
          <w:ilvl w:val="0"/>
          <w:numId w:val="17"/>
        </w:numPr>
        <w:jc w:val="both"/>
        <w:rPr>
          <w:rFonts w:ascii="Calibri" w:hAnsi="Calibri" w:cs="Times New Roman"/>
          <w:sz w:val="22"/>
          <w:szCs w:val="22"/>
          <w:lang w:val="en-SG"/>
        </w:rPr>
      </w:pPr>
      <w:r w:rsidRPr="008824D4">
        <w:rPr>
          <w:rFonts w:ascii="Calibri" w:hAnsi="Calibri" w:cs="Times New Roman"/>
          <w:sz w:val="22"/>
          <w:szCs w:val="22"/>
          <w:lang w:val="en-SG"/>
        </w:rPr>
        <w:t>r</w:t>
      </w:r>
      <w:r w:rsidR="00EE1CB0" w:rsidRPr="008824D4">
        <w:rPr>
          <w:rFonts w:ascii="Calibri" w:hAnsi="Calibri" w:cs="Times New Roman"/>
          <w:sz w:val="22"/>
          <w:szCs w:val="22"/>
          <w:lang w:val="en-SG"/>
        </w:rPr>
        <w:t>aises revenue from taxing the supply of goods and services which are consumed by individual end-users, but exempts goods and services consumed by corporations.</w:t>
      </w:r>
    </w:p>
    <w:p w14:paraId="4F932088" w14:textId="694AAA75" w:rsidR="00EE1CB0" w:rsidRPr="008824D4" w:rsidRDefault="002F3F79" w:rsidP="00F165D6">
      <w:pPr>
        <w:pStyle w:val="ListParagraph"/>
        <w:numPr>
          <w:ilvl w:val="0"/>
          <w:numId w:val="17"/>
        </w:numPr>
        <w:jc w:val="both"/>
        <w:rPr>
          <w:rFonts w:ascii="Calibri" w:hAnsi="Calibri" w:cs="Times New Roman"/>
          <w:sz w:val="22"/>
          <w:szCs w:val="22"/>
          <w:lang w:val="en-SG"/>
        </w:rPr>
      </w:pPr>
      <w:r w:rsidRPr="008824D4">
        <w:rPr>
          <w:rFonts w:ascii="Calibri" w:hAnsi="Calibri" w:cs="Times New Roman"/>
          <w:sz w:val="22"/>
          <w:szCs w:val="22"/>
          <w:lang w:val="en-SG"/>
        </w:rPr>
        <w:t>r</w:t>
      </w:r>
      <w:r w:rsidR="00EE1CB0" w:rsidRPr="008824D4">
        <w:rPr>
          <w:rFonts w:ascii="Calibri" w:hAnsi="Calibri" w:cs="Times New Roman"/>
          <w:sz w:val="22"/>
          <w:szCs w:val="22"/>
          <w:lang w:val="en-SG"/>
        </w:rPr>
        <w:t>aises revenue by taxing the supply of goods and services which are imported into Singapore for domestic consumption, but exempts purely domestically produced goods and services.</w:t>
      </w:r>
    </w:p>
    <w:p w14:paraId="5A53E12A" w14:textId="34478F9F" w:rsidR="00EE1CB0" w:rsidRPr="008824D4" w:rsidRDefault="002F3F79" w:rsidP="00F165D6">
      <w:pPr>
        <w:pStyle w:val="ListParagraph"/>
        <w:numPr>
          <w:ilvl w:val="0"/>
          <w:numId w:val="17"/>
        </w:numPr>
        <w:jc w:val="both"/>
        <w:rPr>
          <w:rFonts w:ascii="Calibri" w:hAnsi="Calibri" w:cs="Times New Roman"/>
          <w:sz w:val="22"/>
          <w:szCs w:val="22"/>
          <w:lang w:val="en-SG"/>
        </w:rPr>
      </w:pPr>
      <w:r w:rsidRPr="008824D4">
        <w:rPr>
          <w:rFonts w:ascii="Calibri" w:hAnsi="Calibri" w:cs="Times New Roman"/>
          <w:sz w:val="22"/>
          <w:szCs w:val="22"/>
          <w:lang w:val="en-SG"/>
        </w:rPr>
        <w:t>r</w:t>
      </w:r>
      <w:r w:rsidR="00EE1CB0" w:rsidRPr="008824D4">
        <w:rPr>
          <w:rFonts w:ascii="Calibri" w:hAnsi="Calibri" w:cs="Times New Roman"/>
          <w:sz w:val="22"/>
          <w:szCs w:val="22"/>
          <w:lang w:val="en-SG"/>
        </w:rPr>
        <w:t>aises revenue by taxing the supply of goods and services from domestic sources, but exempts purely imported goods and services.</w:t>
      </w:r>
    </w:p>
    <w:p w14:paraId="5EF1E757" w14:textId="3970ED53" w:rsidR="00EE1CB0" w:rsidRPr="008824D4" w:rsidRDefault="00EE1CB0" w:rsidP="008824D4">
      <w:pPr>
        <w:pStyle w:val="ListParagraph"/>
        <w:ind w:left="0"/>
        <w:jc w:val="both"/>
        <w:rPr>
          <w:rFonts w:ascii="Calibri" w:hAnsi="Calibri" w:cs="Times New Roman"/>
          <w:sz w:val="22"/>
          <w:szCs w:val="22"/>
          <w:lang w:val="en-SG"/>
        </w:rPr>
      </w:pPr>
    </w:p>
    <w:p w14:paraId="3C4D6C82" w14:textId="77777777" w:rsidR="002B1E0F" w:rsidRPr="008824D4" w:rsidRDefault="002B1E0F" w:rsidP="008824D4">
      <w:pPr>
        <w:pStyle w:val="ListParagraph"/>
        <w:ind w:left="0"/>
        <w:jc w:val="both"/>
        <w:rPr>
          <w:rFonts w:ascii="Calibri" w:hAnsi="Calibri" w:cs="Times New Roman"/>
          <w:sz w:val="22"/>
          <w:szCs w:val="22"/>
          <w:lang w:val="en-SG"/>
        </w:rPr>
      </w:pPr>
    </w:p>
    <w:p w14:paraId="0144E1B5" w14:textId="3040658C" w:rsidR="00EE1CB0" w:rsidRPr="008824D4" w:rsidRDefault="00EE1CB0" w:rsidP="008824D4">
      <w:pPr>
        <w:jc w:val="both"/>
        <w:rPr>
          <w:rFonts w:ascii="Calibri" w:hAnsi="Calibri" w:cs="Times New Roman"/>
          <w:sz w:val="22"/>
          <w:szCs w:val="22"/>
          <w:lang w:val="en-SG"/>
        </w:rPr>
      </w:pPr>
      <w:r w:rsidRPr="008824D4">
        <w:rPr>
          <w:rFonts w:ascii="Calibri" w:hAnsi="Calibri" w:cs="Times New Roman"/>
          <w:sz w:val="22"/>
          <w:szCs w:val="22"/>
          <w:lang w:val="en-SG"/>
        </w:rPr>
        <w:t xml:space="preserve">3. </w:t>
      </w:r>
      <w:r w:rsidR="002F3F79" w:rsidRPr="008824D4">
        <w:rPr>
          <w:rFonts w:ascii="Calibri" w:hAnsi="Calibri" w:cs="Times New Roman"/>
          <w:sz w:val="22"/>
          <w:szCs w:val="22"/>
          <w:lang w:val="en-SG"/>
        </w:rPr>
        <w:t>Consumption taxes tend to</w:t>
      </w:r>
    </w:p>
    <w:p w14:paraId="4A937BD9" w14:textId="105748C6" w:rsidR="00EE1CB0" w:rsidRPr="008824D4" w:rsidRDefault="0040162E" w:rsidP="00F165D6">
      <w:pPr>
        <w:pStyle w:val="ListParagraph"/>
        <w:numPr>
          <w:ilvl w:val="0"/>
          <w:numId w:val="18"/>
        </w:numPr>
        <w:jc w:val="both"/>
        <w:rPr>
          <w:rFonts w:ascii="Calibri" w:hAnsi="Calibri" w:cs="Times New Roman"/>
          <w:sz w:val="22"/>
          <w:szCs w:val="22"/>
          <w:lang w:val="en-SG"/>
        </w:rPr>
      </w:pPr>
      <w:r w:rsidRPr="008824D4">
        <w:rPr>
          <w:rFonts w:ascii="Calibri" w:hAnsi="Calibri" w:cs="Times New Roman"/>
          <w:sz w:val="22"/>
          <w:szCs w:val="22"/>
          <w:highlight w:val="yellow"/>
          <w:lang w:val="en-SG"/>
        </w:rPr>
        <w:t>b</w:t>
      </w:r>
      <w:r w:rsidR="00EE1CB0" w:rsidRPr="008824D4">
        <w:rPr>
          <w:rFonts w:ascii="Calibri" w:hAnsi="Calibri" w:cs="Times New Roman"/>
          <w:sz w:val="22"/>
          <w:szCs w:val="22"/>
          <w:highlight w:val="yellow"/>
          <w:lang w:val="en-SG"/>
        </w:rPr>
        <w:t>e regressive, meaning that those with lower incomes pay a greater share of their incomes through the consumption tax.</w:t>
      </w:r>
    </w:p>
    <w:p w14:paraId="17031C49" w14:textId="7D6B5765" w:rsidR="00EE1CB0" w:rsidRPr="008824D4" w:rsidRDefault="0040162E" w:rsidP="00F165D6">
      <w:pPr>
        <w:pStyle w:val="ListParagraph"/>
        <w:numPr>
          <w:ilvl w:val="0"/>
          <w:numId w:val="18"/>
        </w:numPr>
        <w:jc w:val="both"/>
        <w:rPr>
          <w:rFonts w:ascii="Calibri" w:hAnsi="Calibri" w:cs="Times New Roman"/>
          <w:sz w:val="22"/>
          <w:szCs w:val="22"/>
          <w:lang w:val="en-SG"/>
        </w:rPr>
      </w:pPr>
      <w:r w:rsidRPr="008824D4">
        <w:rPr>
          <w:rFonts w:ascii="Calibri" w:hAnsi="Calibri" w:cs="Times New Roman"/>
          <w:sz w:val="22"/>
          <w:szCs w:val="22"/>
          <w:lang w:val="en-SG"/>
        </w:rPr>
        <w:t>b</w:t>
      </w:r>
      <w:r w:rsidR="00EE1CB0" w:rsidRPr="008824D4">
        <w:rPr>
          <w:rFonts w:ascii="Calibri" w:hAnsi="Calibri" w:cs="Times New Roman"/>
          <w:sz w:val="22"/>
          <w:szCs w:val="22"/>
          <w:lang w:val="en-SG"/>
        </w:rPr>
        <w:t>e progressive, meaning that those with higher incomes tend to pay a greater share of their incomes through the consumption tax.</w:t>
      </w:r>
    </w:p>
    <w:p w14:paraId="6D60E366" w14:textId="4305D94B" w:rsidR="00EE1CB0" w:rsidRPr="008824D4" w:rsidRDefault="0040162E" w:rsidP="00F165D6">
      <w:pPr>
        <w:pStyle w:val="ListParagraph"/>
        <w:numPr>
          <w:ilvl w:val="0"/>
          <w:numId w:val="18"/>
        </w:numPr>
        <w:jc w:val="both"/>
        <w:rPr>
          <w:rFonts w:ascii="Calibri" w:hAnsi="Calibri" w:cs="Times New Roman"/>
          <w:sz w:val="22"/>
          <w:szCs w:val="22"/>
          <w:lang w:val="en-SG"/>
        </w:rPr>
      </w:pPr>
      <w:r w:rsidRPr="008824D4">
        <w:rPr>
          <w:rFonts w:ascii="Calibri" w:hAnsi="Calibri" w:cs="Times New Roman"/>
          <w:sz w:val="22"/>
          <w:szCs w:val="22"/>
          <w:lang w:val="en-SG"/>
        </w:rPr>
        <w:t>b</w:t>
      </w:r>
      <w:r w:rsidR="00EE1CB0" w:rsidRPr="008824D4">
        <w:rPr>
          <w:rFonts w:ascii="Calibri" w:hAnsi="Calibri" w:cs="Times New Roman"/>
          <w:sz w:val="22"/>
          <w:szCs w:val="22"/>
          <w:lang w:val="en-SG"/>
        </w:rPr>
        <w:t>e neutral with respect to personal income, meaning that everyone pays the same share of income in consumption taxes, regardless of income.</w:t>
      </w:r>
    </w:p>
    <w:p w14:paraId="3900B9D0" w14:textId="5E3ED310" w:rsidR="00EE1CB0" w:rsidRPr="008824D4" w:rsidRDefault="0040162E" w:rsidP="00F165D6">
      <w:pPr>
        <w:pStyle w:val="ListParagraph"/>
        <w:numPr>
          <w:ilvl w:val="0"/>
          <w:numId w:val="18"/>
        </w:numPr>
        <w:jc w:val="both"/>
        <w:rPr>
          <w:rFonts w:ascii="Calibri" w:hAnsi="Calibri" w:cs="Times New Roman"/>
          <w:sz w:val="22"/>
          <w:szCs w:val="22"/>
          <w:lang w:val="en-SG"/>
        </w:rPr>
      </w:pPr>
      <w:r w:rsidRPr="008824D4">
        <w:rPr>
          <w:rFonts w:ascii="Calibri" w:hAnsi="Calibri" w:cs="Times New Roman"/>
          <w:sz w:val="22"/>
          <w:szCs w:val="22"/>
          <w:lang w:val="en-SG"/>
        </w:rPr>
        <w:t>d</w:t>
      </w:r>
      <w:r w:rsidR="00EE1CB0" w:rsidRPr="008824D4">
        <w:rPr>
          <w:rFonts w:ascii="Calibri" w:hAnsi="Calibri" w:cs="Times New Roman"/>
          <w:sz w:val="22"/>
          <w:szCs w:val="22"/>
          <w:lang w:val="en-SG"/>
        </w:rPr>
        <w:t>iscourage saving and investment, because the money saved or invested will eventually be used for future consumption needs when the rate of consumption tax could well be substantially higher than the present rate.</w:t>
      </w:r>
    </w:p>
    <w:p w14:paraId="6BE540D8" w14:textId="4361F084" w:rsidR="00EE1CB0" w:rsidRPr="008824D4" w:rsidRDefault="00EE1CB0" w:rsidP="008824D4">
      <w:pPr>
        <w:pStyle w:val="ListParagraph"/>
        <w:ind w:left="0"/>
        <w:jc w:val="both"/>
        <w:rPr>
          <w:rFonts w:ascii="Calibri" w:hAnsi="Calibri" w:cs="Times New Roman"/>
          <w:sz w:val="22"/>
          <w:szCs w:val="22"/>
          <w:lang w:val="en-SG"/>
        </w:rPr>
      </w:pPr>
    </w:p>
    <w:p w14:paraId="1F54D70A" w14:textId="4C597FA0" w:rsidR="002B1E0F" w:rsidRDefault="002B1E0F" w:rsidP="008824D4">
      <w:pPr>
        <w:pStyle w:val="ListParagraph"/>
        <w:ind w:left="0"/>
        <w:jc w:val="both"/>
        <w:rPr>
          <w:rFonts w:ascii="Calibri" w:hAnsi="Calibri" w:cs="Times New Roman"/>
          <w:sz w:val="22"/>
          <w:szCs w:val="22"/>
          <w:lang w:val="en-SG"/>
        </w:rPr>
      </w:pPr>
    </w:p>
    <w:p w14:paraId="2081FD43" w14:textId="1FE42F89" w:rsidR="00553B17" w:rsidRDefault="00553B17" w:rsidP="008824D4">
      <w:pPr>
        <w:pStyle w:val="ListParagraph"/>
        <w:ind w:left="0"/>
        <w:jc w:val="both"/>
        <w:rPr>
          <w:rFonts w:ascii="Calibri" w:hAnsi="Calibri" w:cs="Times New Roman"/>
          <w:sz w:val="22"/>
          <w:szCs w:val="22"/>
          <w:lang w:val="en-SG"/>
        </w:rPr>
      </w:pPr>
    </w:p>
    <w:p w14:paraId="100052BF" w14:textId="7ED471E5" w:rsidR="00553B17" w:rsidRDefault="00553B17" w:rsidP="008824D4">
      <w:pPr>
        <w:pStyle w:val="ListParagraph"/>
        <w:ind w:left="0"/>
        <w:jc w:val="both"/>
        <w:rPr>
          <w:rFonts w:ascii="Calibri" w:hAnsi="Calibri" w:cs="Times New Roman"/>
          <w:sz w:val="22"/>
          <w:szCs w:val="22"/>
          <w:lang w:val="en-SG"/>
        </w:rPr>
      </w:pPr>
    </w:p>
    <w:p w14:paraId="37225960" w14:textId="77777777" w:rsidR="00553B17" w:rsidRPr="008824D4" w:rsidRDefault="00553B17" w:rsidP="008824D4">
      <w:pPr>
        <w:pStyle w:val="ListParagraph"/>
        <w:ind w:left="0"/>
        <w:jc w:val="both"/>
        <w:rPr>
          <w:rFonts w:ascii="Calibri" w:hAnsi="Calibri" w:cs="Times New Roman"/>
          <w:sz w:val="22"/>
          <w:szCs w:val="22"/>
          <w:lang w:val="en-SG"/>
        </w:rPr>
      </w:pPr>
    </w:p>
    <w:p w14:paraId="54F587F8" w14:textId="433CEFD4"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lastRenderedPageBreak/>
        <w:t>4. Singapore's GST Vouchers a</w:t>
      </w:r>
      <w:r w:rsidR="002F3F79" w:rsidRPr="008824D4">
        <w:rPr>
          <w:rFonts w:ascii="Calibri" w:hAnsi="Calibri" w:cs="Times New Roman"/>
          <w:sz w:val="22"/>
          <w:szCs w:val="22"/>
          <w:lang w:val="en-SG"/>
        </w:rPr>
        <w:t>re a policy measure designed to</w:t>
      </w:r>
    </w:p>
    <w:p w14:paraId="6A6E0557" w14:textId="3DFE66E0" w:rsidR="00EE1CB0" w:rsidRPr="008824D4" w:rsidRDefault="0040162E" w:rsidP="00F165D6">
      <w:pPr>
        <w:pStyle w:val="ListParagraph"/>
        <w:numPr>
          <w:ilvl w:val="0"/>
          <w:numId w:val="19"/>
        </w:numPr>
        <w:jc w:val="both"/>
        <w:rPr>
          <w:rFonts w:ascii="Calibri" w:hAnsi="Calibri" w:cs="Times New Roman"/>
          <w:sz w:val="22"/>
          <w:szCs w:val="22"/>
          <w:lang w:val="en-SG"/>
        </w:rPr>
      </w:pPr>
      <w:r w:rsidRPr="008824D4">
        <w:rPr>
          <w:rFonts w:ascii="Calibri" w:hAnsi="Calibri" w:cs="Times New Roman"/>
          <w:sz w:val="22"/>
          <w:szCs w:val="22"/>
          <w:highlight w:val="yellow"/>
          <w:lang w:val="en-SG"/>
        </w:rPr>
        <w:t>e</w:t>
      </w:r>
      <w:r w:rsidR="00EE1CB0" w:rsidRPr="008824D4">
        <w:rPr>
          <w:rFonts w:ascii="Calibri" w:hAnsi="Calibri" w:cs="Times New Roman"/>
          <w:sz w:val="22"/>
          <w:szCs w:val="22"/>
          <w:highlight w:val="yellow"/>
          <w:lang w:val="en-SG"/>
        </w:rPr>
        <w:t>fficiently address the regressive aspects of a consumption tax by transferring more money to lower-income residents, so that their effective tax burden is reduced.</w:t>
      </w:r>
    </w:p>
    <w:p w14:paraId="19CFC90D" w14:textId="15E9A8DF" w:rsidR="00EE1CB0" w:rsidRPr="008824D4" w:rsidRDefault="0040162E" w:rsidP="00F165D6">
      <w:pPr>
        <w:pStyle w:val="ListParagraph"/>
        <w:numPr>
          <w:ilvl w:val="0"/>
          <w:numId w:val="19"/>
        </w:numPr>
        <w:jc w:val="both"/>
        <w:rPr>
          <w:rFonts w:ascii="Calibri" w:hAnsi="Calibri" w:cs="Times New Roman"/>
          <w:sz w:val="22"/>
          <w:szCs w:val="22"/>
          <w:lang w:val="en-SG"/>
        </w:rPr>
      </w:pPr>
      <w:r w:rsidRPr="008824D4">
        <w:rPr>
          <w:rFonts w:ascii="Calibri" w:hAnsi="Calibri" w:cs="Times New Roman"/>
          <w:sz w:val="22"/>
          <w:szCs w:val="22"/>
          <w:lang w:val="en-SG"/>
        </w:rPr>
        <w:t>p</w:t>
      </w:r>
      <w:r w:rsidR="00EE1CB0" w:rsidRPr="008824D4">
        <w:rPr>
          <w:rFonts w:ascii="Calibri" w:hAnsi="Calibri" w:cs="Times New Roman"/>
          <w:sz w:val="22"/>
          <w:szCs w:val="22"/>
          <w:lang w:val="en-SG"/>
        </w:rPr>
        <w:t>rovide a means of additional financial support and welfare for low-income Singaporeans.</w:t>
      </w:r>
    </w:p>
    <w:p w14:paraId="5360C785" w14:textId="53F04FBA" w:rsidR="00EE1CB0" w:rsidRPr="008824D4" w:rsidRDefault="0040162E" w:rsidP="00F165D6">
      <w:pPr>
        <w:pStyle w:val="ListParagraph"/>
        <w:numPr>
          <w:ilvl w:val="0"/>
          <w:numId w:val="19"/>
        </w:numPr>
        <w:jc w:val="both"/>
        <w:rPr>
          <w:rFonts w:ascii="Calibri" w:hAnsi="Calibri" w:cs="Times New Roman"/>
          <w:sz w:val="22"/>
          <w:szCs w:val="22"/>
          <w:lang w:val="en-SG"/>
        </w:rPr>
      </w:pPr>
      <w:r w:rsidRPr="008824D4">
        <w:rPr>
          <w:rFonts w:ascii="Calibri" w:hAnsi="Calibri" w:cs="Times New Roman"/>
          <w:sz w:val="22"/>
          <w:szCs w:val="22"/>
          <w:lang w:val="en-SG"/>
        </w:rPr>
        <w:t>a</w:t>
      </w:r>
      <w:r w:rsidR="00EE1CB0" w:rsidRPr="008824D4">
        <w:rPr>
          <w:rFonts w:ascii="Calibri" w:hAnsi="Calibri" w:cs="Times New Roman"/>
          <w:sz w:val="22"/>
          <w:szCs w:val="22"/>
          <w:lang w:val="en-SG"/>
        </w:rPr>
        <w:t>ddress the rising costs of living in Singapore by giving overburdened middle-class households financial assistance.</w:t>
      </w:r>
    </w:p>
    <w:p w14:paraId="42D32450" w14:textId="6B7F1C70" w:rsidR="00EE1CB0" w:rsidRPr="008824D4" w:rsidRDefault="0040162E" w:rsidP="00F165D6">
      <w:pPr>
        <w:pStyle w:val="ListParagraph"/>
        <w:numPr>
          <w:ilvl w:val="0"/>
          <w:numId w:val="19"/>
        </w:numPr>
        <w:jc w:val="both"/>
        <w:rPr>
          <w:rFonts w:ascii="Calibri" w:hAnsi="Calibri" w:cs="Times New Roman"/>
          <w:sz w:val="22"/>
          <w:szCs w:val="22"/>
          <w:lang w:val="en-SG"/>
        </w:rPr>
      </w:pPr>
      <w:r w:rsidRPr="008824D4">
        <w:rPr>
          <w:rFonts w:ascii="Calibri" w:hAnsi="Calibri" w:cs="Times New Roman"/>
          <w:sz w:val="22"/>
          <w:szCs w:val="22"/>
          <w:lang w:val="en-SG"/>
        </w:rPr>
        <w:t>g</w:t>
      </w:r>
      <w:r w:rsidR="00EE1CB0" w:rsidRPr="008824D4">
        <w:rPr>
          <w:rFonts w:ascii="Calibri" w:hAnsi="Calibri" w:cs="Times New Roman"/>
          <w:sz w:val="22"/>
          <w:szCs w:val="22"/>
          <w:lang w:val="en-SG"/>
        </w:rPr>
        <w:t>ive all Singaporeans a stake in the current GST tax system, so that Singaporeans are more likely to pay their taxes rather than avoid paying taxes.</w:t>
      </w:r>
    </w:p>
    <w:p w14:paraId="0CE60099" w14:textId="43FBCB75" w:rsidR="002F3F79" w:rsidRPr="008824D4" w:rsidRDefault="002F3F79" w:rsidP="008824D4">
      <w:pPr>
        <w:pStyle w:val="ListParagraph"/>
        <w:ind w:left="0"/>
        <w:jc w:val="both"/>
        <w:rPr>
          <w:rFonts w:ascii="Calibri" w:hAnsi="Calibri" w:cs="Times New Roman"/>
          <w:b/>
          <w:sz w:val="22"/>
          <w:szCs w:val="22"/>
          <w:lang w:val="en-SG"/>
        </w:rPr>
      </w:pPr>
    </w:p>
    <w:p w14:paraId="2DB91761" w14:textId="54E6A16A" w:rsidR="002B1E0F" w:rsidRPr="008824D4" w:rsidRDefault="002B1E0F" w:rsidP="008824D4">
      <w:pPr>
        <w:pStyle w:val="ListParagraph"/>
        <w:ind w:left="0"/>
        <w:jc w:val="both"/>
        <w:rPr>
          <w:rFonts w:ascii="Calibri" w:hAnsi="Calibri" w:cs="Times New Roman"/>
          <w:b/>
          <w:sz w:val="22"/>
          <w:szCs w:val="22"/>
          <w:lang w:val="en-SG"/>
        </w:rPr>
      </w:pPr>
    </w:p>
    <w:p w14:paraId="2ECB5093" w14:textId="6EC39FE0" w:rsidR="002B1E0F" w:rsidRPr="008824D4" w:rsidRDefault="002B1E0F" w:rsidP="008824D4">
      <w:pPr>
        <w:pStyle w:val="ListParagraph"/>
        <w:ind w:left="0"/>
        <w:jc w:val="both"/>
        <w:rPr>
          <w:rFonts w:ascii="Calibri" w:hAnsi="Calibri" w:cs="Times New Roman"/>
          <w:b/>
          <w:sz w:val="22"/>
          <w:szCs w:val="22"/>
          <w:lang w:val="en-SG"/>
        </w:rPr>
      </w:pPr>
    </w:p>
    <w:p w14:paraId="61D95626" w14:textId="14F6B48F" w:rsidR="002B1E0F" w:rsidRPr="008824D4" w:rsidRDefault="002B1E0F" w:rsidP="008824D4">
      <w:pPr>
        <w:pStyle w:val="ListParagraph"/>
        <w:ind w:left="0"/>
        <w:jc w:val="both"/>
        <w:rPr>
          <w:rFonts w:ascii="Calibri" w:hAnsi="Calibri" w:cs="Times New Roman"/>
          <w:b/>
          <w:sz w:val="22"/>
          <w:szCs w:val="22"/>
          <w:lang w:val="en-SG"/>
        </w:rPr>
      </w:pPr>
    </w:p>
    <w:p w14:paraId="57797CA8" w14:textId="2D8A058F" w:rsidR="002B1E0F" w:rsidRPr="008824D4" w:rsidRDefault="002B1E0F" w:rsidP="008824D4">
      <w:pPr>
        <w:pStyle w:val="ListParagraph"/>
        <w:ind w:left="0"/>
        <w:jc w:val="both"/>
        <w:rPr>
          <w:rFonts w:ascii="Calibri" w:hAnsi="Calibri" w:cs="Times New Roman"/>
          <w:b/>
          <w:sz w:val="22"/>
          <w:szCs w:val="22"/>
          <w:lang w:val="en-SG"/>
        </w:rPr>
      </w:pPr>
    </w:p>
    <w:p w14:paraId="23040A1B" w14:textId="77777777" w:rsidR="002B1E0F" w:rsidRPr="008824D4" w:rsidRDefault="002B1E0F" w:rsidP="008824D4">
      <w:pPr>
        <w:pStyle w:val="ListParagraph"/>
        <w:ind w:left="0"/>
        <w:jc w:val="both"/>
        <w:rPr>
          <w:rFonts w:ascii="Calibri" w:hAnsi="Calibri" w:cs="Times New Roman"/>
          <w:b/>
          <w:sz w:val="22"/>
          <w:szCs w:val="22"/>
          <w:lang w:val="en-SG"/>
        </w:rPr>
      </w:pPr>
    </w:p>
    <w:p w14:paraId="07004743" w14:textId="0D5C6A88" w:rsidR="002B1E0F" w:rsidRDefault="002B1E0F" w:rsidP="008824D4">
      <w:pPr>
        <w:pStyle w:val="ListParagraph"/>
        <w:ind w:left="0"/>
        <w:jc w:val="both"/>
        <w:rPr>
          <w:rFonts w:ascii="Calibri" w:hAnsi="Calibri" w:cs="Times New Roman"/>
          <w:b/>
          <w:sz w:val="22"/>
          <w:szCs w:val="22"/>
          <w:lang w:val="en-SG"/>
        </w:rPr>
      </w:pPr>
    </w:p>
    <w:p w14:paraId="2D6FA173" w14:textId="5C4F885F" w:rsidR="00553B17" w:rsidRDefault="00553B17" w:rsidP="008824D4">
      <w:pPr>
        <w:pStyle w:val="ListParagraph"/>
        <w:ind w:left="0"/>
        <w:jc w:val="both"/>
        <w:rPr>
          <w:rFonts w:ascii="Calibri" w:hAnsi="Calibri" w:cs="Times New Roman"/>
          <w:b/>
          <w:sz w:val="22"/>
          <w:szCs w:val="22"/>
          <w:lang w:val="en-SG"/>
        </w:rPr>
      </w:pPr>
    </w:p>
    <w:p w14:paraId="722F84B8" w14:textId="3ED430CD" w:rsidR="00553B17" w:rsidRDefault="00553B17" w:rsidP="008824D4">
      <w:pPr>
        <w:pStyle w:val="ListParagraph"/>
        <w:ind w:left="0"/>
        <w:jc w:val="both"/>
        <w:rPr>
          <w:rFonts w:ascii="Calibri" w:hAnsi="Calibri" w:cs="Times New Roman"/>
          <w:b/>
          <w:sz w:val="22"/>
          <w:szCs w:val="22"/>
          <w:lang w:val="en-SG"/>
        </w:rPr>
      </w:pPr>
    </w:p>
    <w:p w14:paraId="6D610B73" w14:textId="065FEDB6" w:rsidR="00553B17" w:rsidRDefault="00553B17" w:rsidP="008824D4">
      <w:pPr>
        <w:pStyle w:val="ListParagraph"/>
        <w:ind w:left="0"/>
        <w:jc w:val="both"/>
        <w:rPr>
          <w:rFonts w:ascii="Calibri" w:hAnsi="Calibri" w:cs="Times New Roman"/>
          <w:b/>
          <w:sz w:val="22"/>
          <w:szCs w:val="22"/>
          <w:lang w:val="en-SG"/>
        </w:rPr>
      </w:pPr>
    </w:p>
    <w:p w14:paraId="292F0422" w14:textId="7E720D49" w:rsidR="00553B17" w:rsidRDefault="00553B17" w:rsidP="008824D4">
      <w:pPr>
        <w:pStyle w:val="ListParagraph"/>
        <w:ind w:left="0"/>
        <w:jc w:val="both"/>
        <w:rPr>
          <w:rFonts w:ascii="Calibri" w:hAnsi="Calibri" w:cs="Times New Roman"/>
          <w:b/>
          <w:sz w:val="22"/>
          <w:szCs w:val="22"/>
          <w:lang w:val="en-SG"/>
        </w:rPr>
      </w:pPr>
    </w:p>
    <w:p w14:paraId="7874AD05" w14:textId="1EED81B5" w:rsidR="00553B17" w:rsidRDefault="00553B17" w:rsidP="008824D4">
      <w:pPr>
        <w:pStyle w:val="ListParagraph"/>
        <w:ind w:left="0"/>
        <w:jc w:val="both"/>
        <w:rPr>
          <w:rFonts w:ascii="Calibri" w:hAnsi="Calibri" w:cs="Times New Roman"/>
          <w:b/>
          <w:sz w:val="22"/>
          <w:szCs w:val="22"/>
          <w:lang w:val="en-SG"/>
        </w:rPr>
      </w:pPr>
    </w:p>
    <w:p w14:paraId="1895D2A0" w14:textId="69390337" w:rsidR="00553B17" w:rsidRDefault="00553B17" w:rsidP="008824D4">
      <w:pPr>
        <w:pStyle w:val="ListParagraph"/>
        <w:ind w:left="0"/>
        <w:jc w:val="both"/>
        <w:rPr>
          <w:rFonts w:ascii="Calibri" w:hAnsi="Calibri" w:cs="Times New Roman"/>
          <w:b/>
          <w:sz w:val="22"/>
          <w:szCs w:val="22"/>
          <w:lang w:val="en-SG"/>
        </w:rPr>
      </w:pPr>
    </w:p>
    <w:p w14:paraId="4B3D54F5" w14:textId="756CFC57" w:rsidR="00553B17" w:rsidRDefault="00553B17" w:rsidP="008824D4">
      <w:pPr>
        <w:pStyle w:val="ListParagraph"/>
        <w:ind w:left="0"/>
        <w:jc w:val="both"/>
        <w:rPr>
          <w:rFonts w:ascii="Calibri" w:hAnsi="Calibri" w:cs="Times New Roman"/>
          <w:b/>
          <w:sz w:val="22"/>
          <w:szCs w:val="22"/>
          <w:lang w:val="en-SG"/>
        </w:rPr>
      </w:pPr>
    </w:p>
    <w:p w14:paraId="711981A6" w14:textId="7800B005" w:rsidR="00553B17" w:rsidRDefault="00553B17" w:rsidP="008824D4">
      <w:pPr>
        <w:pStyle w:val="ListParagraph"/>
        <w:ind w:left="0"/>
        <w:jc w:val="both"/>
        <w:rPr>
          <w:rFonts w:ascii="Calibri" w:hAnsi="Calibri" w:cs="Times New Roman"/>
          <w:b/>
          <w:sz w:val="22"/>
          <w:szCs w:val="22"/>
          <w:lang w:val="en-SG"/>
        </w:rPr>
      </w:pPr>
    </w:p>
    <w:p w14:paraId="4D6DA933" w14:textId="5BE90A98" w:rsidR="00553B17" w:rsidRDefault="00553B17" w:rsidP="008824D4">
      <w:pPr>
        <w:pStyle w:val="ListParagraph"/>
        <w:ind w:left="0"/>
        <w:jc w:val="both"/>
        <w:rPr>
          <w:rFonts w:ascii="Calibri" w:hAnsi="Calibri" w:cs="Times New Roman"/>
          <w:b/>
          <w:sz w:val="22"/>
          <w:szCs w:val="22"/>
          <w:lang w:val="en-SG"/>
        </w:rPr>
      </w:pPr>
    </w:p>
    <w:p w14:paraId="16484BC1" w14:textId="662FE72E" w:rsidR="00553B17" w:rsidRDefault="00553B17" w:rsidP="008824D4">
      <w:pPr>
        <w:pStyle w:val="ListParagraph"/>
        <w:ind w:left="0"/>
        <w:jc w:val="both"/>
        <w:rPr>
          <w:rFonts w:ascii="Calibri" w:hAnsi="Calibri" w:cs="Times New Roman"/>
          <w:b/>
          <w:sz w:val="22"/>
          <w:szCs w:val="22"/>
          <w:lang w:val="en-SG"/>
        </w:rPr>
      </w:pPr>
    </w:p>
    <w:p w14:paraId="56C4AD85" w14:textId="2CBA54F3" w:rsidR="00553B17" w:rsidRDefault="00553B17" w:rsidP="008824D4">
      <w:pPr>
        <w:pStyle w:val="ListParagraph"/>
        <w:ind w:left="0"/>
        <w:jc w:val="both"/>
        <w:rPr>
          <w:rFonts w:ascii="Calibri" w:hAnsi="Calibri" w:cs="Times New Roman"/>
          <w:b/>
          <w:sz w:val="22"/>
          <w:szCs w:val="22"/>
          <w:lang w:val="en-SG"/>
        </w:rPr>
      </w:pPr>
    </w:p>
    <w:p w14:paraId="0359C86C" w14:textId="16ED34CD" w:rsidR="00553B17" w:rsidRDefault="00553B17" w:rsidP="008824D4">
      <w:pPr>
        <w:pStyle w:val="ListParagraph"/>
        <w:ind w:left="0"/>
        <w:jc w:val="both"/>
        <w:rPr>
          <w:rFonts w:ascii="Calibri" w:hAnsi="Calibri" w:cs="Times New Roman"/>
          <w:b/>
          <w:sz w:val="22"/>
          <w:szCs w:val="22"/>
          <w:lang w:val="en-SG"/>
        </w:rPr>
      </w:pPr>
    </w:p>
    <w:p w14:paraId="250F5771" w14:textId="3823FE33" w:rsidR="00553B17" w:rsidRDefault="00553B17" w:rsidP="008824D4">
      <w:pPr>
        <w:pStyle w:val="ListParagraph"/>
        <w:ind w:left="0"/>
        <w:jc w:val="both"/>
        <w:rPr>
          <w:rFonts w:ascii="Calibri" w:hAnsi="Calibri" w:cs="Times New Roman"/>
          <w:b/>
          <w:sz w:val="22"/>
          <w:szCs w:val="22"/>
          <w:lang w:val="en-SG"/>
        </w:rPr>
      </w:pPr>
    </w:p>
    <w:p w14:paraId="57DBBE5F" w14:textId="53E84F4F" w:rsidR="00553B17" w:rsidRDefault="00553B17" w:rsidP="008824D4">
      <w:pPr>
        <w:pStyle w:val="ListParagraph"/>
        <w:ind w:left="0"/>
        <w:jc w:val="both"/>
        <w:rPr>
          <w:rFonts w:ascii="Calibri" w:hAnsi="Calibri" w:cs="Times New Roman"/>
          <w:b/>
          <w:sz w:val="22"/>
          <w:szCs w:val="22"/>
          <w:lang w:val="en-SG"/>
        </w:rPr>
      </w:pPr>
    </w:p>
    <w:p w14:paraId="12375B60" w14:textId="04FF302A" w:rsidR="00553B17" w:rsidRDefault="00553B17" w:rsidP="008824D4">
      <w:pPr>
        <w:pStyle w:val="ListParagraph"/>
        <w:ind w:left="0"/>
        <w:jc w:val="both"/>
        <w:rPr>
          <w:rFonts w:ascii="Calibri" w:hAnsi="Calibri" w:cs="Times New Roman"/>
          <w:b/>
          <w:sz w:val="22"/>
          <w:szCs w:val="22"/>
          <w:lang w:val="en-SG"/>
        </w:rPr>
      </w:pPr>
    </w:p>
    <w:p w14:paraId="4CE760DF" w14:textId="1DD404D5" w:rsidR="00553B17" w:rsidRDefault="00553B17" w:rsidP="008824D4">
      <w:pPr>
        <w:pStyle w:val="ListParagraph"/>
        <w:ind w:left="0"/>
        <w:jc w:val="both"/>
        <w:rPr>
          <w:rFonts w:ascii="Calibri" w:hAnsi="Calibri" w:cs="Times New Roman"/>
          <w:b/>
          <w:sz w:val="22"/>
          <w:szCs w:val="22"/>
          <w:lang w:val="en-SG"/>
        </w:rPr>
      </w:pPr>
    </w:p>
    <w:p w14:paraId="69CA10AE" w14:textId="77777777" w:rsidR="00553B17" w:rsidRPr="008824D4" w:rsidRDefault="00553B17" w:rsidP="008824D4">
      <w:pPr>
        <w:pStyle w:val="ListParagraph"/>
        <w:ind w:left="0"/>
        <w:jc w:val="both"/>
        <w:rPr>
          <w:rFonts w:ascii="Calibri" w:hAnsi="Calibri" w:cs="Times New Roman"/>
          <w:b/>
          <w:sz w:val="22"/>
          <w:szCs w:val="22"/>
          <w:lang w:val="en-SG"/>
        </w:rPr>
      </w:pPr>
    </w:p>
    <w:p w14:paraId="5A87D83E" w14:textId="7B3FAFFF" w:rsidR="00EE1CB0" w:rsidRDefault="00EE1CB0" w:rsidP="008824D4">
      <w:pPr>
        <w:pStyle w:val="ListParagraph"/>
        <w:ind w:left="0"/>
        <w:jc w:val="both"/>
        <w:rPr>
          <w:rFonts w:ascii="Calibri" w:hAnsi="Calibri" w:cs="Times New Roman"/>
          <w:b/>
          <w:sz w:val="22"/>
          <w:szCs w:val="22"/>
          <w:lang w:val="en-SG"/>
        </w:rPr>
      </w:pPr>
      <w:r w:rsidRPr="00553B17">
        <w:rPr>
          <w:rFonts w:ascii="Calibri" w:hAnsi="Calibri" w:cs="Times New Roman"/>
          <w:b/>
          <w:sz w:val="22"/>
          <w:szCs w:val="22"/>
          <w:lang w:val="en-SG"/>
        </w:rPr>
        <w:lastRenderedPageBreak/>
        <w:t xml:space="preserve">Theme 5: Transport </w:t>
      </w:r>
      <w:r w:rsidR="002B1E0F" w:rsidRPr="00553B17">
        <w:rPr>
          <w:rFonts w:ascii="Calibri" w:hAnsi="Calibri" w:cs="Times New Roman"/>
          <w:b/>
          <w:sz w:val="22"/>
          <w:szCs w:val="22"/>
          <w:lang w:val="en-SG"/>
        </w:rPr>
        <w:t>E</w:t>
      </w:r>
      <w:r w:rsidRPr="00553B17">
        <w:rPr>
          <w:rFonts w:ascii="Calibri" w:hAnsi="Calibri" w:cs="Times New Roman"/>
          <w:b/>
          <w:sz w:val="22"/>
          <w:szCs w:val="22"/>
          <w:lang w:val="en-SG"/>
        </w:rPr>
        <w:t>conomics</w:t>
      </w:r>
    </w:p>
    <w:p w14:paraId="554FCE42" w14:textId="77777777" w:rsidR="00553B17" w:rsidRPr="00553B17" w:rsidRDefault="00553B17" w:rsidP="008824D4">
      <w:pPr>
        <w:pStyle w:val="ListParagraph"/>
        <w:ind w:left="0"/>
        <w:jc w:val="both"/>
        <w:rPr>
          <w:rFonts w:ascii="Calibri" w:hAnsi="Calibri" w:cs="Times New Roman"/>
          <w:b/>
          <w:sz w:val="22"/>
          <w:szCs w:val="22"/>
          <w:lang w:val="en-SG"/>
        </w:rPr>
      </w:pPr>
    </w:p>
    <w:p w14:paraId="287F99D1" w14:textId="14574681"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t>1. In Singapore,</w:t>
      </w:r>
      <w:r w:rsidR="002B1E0F" w:rsidRPr="008824D4">
        <w:rPr>
          <w:rFonts w:ascii="Calibri" w:hAnsi="Calibri" w:cs="Times New Roman"/>
          <w:sz w:val="22"/>
          <w:szCs w:val="22"/>
          <w:lang w:val="en-SG"/>
        </w:rPr>
        <w:t xml:space="preserve"> vehicle usage is controlled by</w:t>
      </w:r>
    </w:p>
    <w:p w14:paraId="423CB1DB" w14:textId="502C1437" w:rsidR="00EE1CB0" w:rsidRPr="008824D4" w:rsidRDefault="008824D4" w:rsidP="00F165D6">
      <w:pPr>
        <w:pStyle w:val="ListParagraph"/>
        <w:numPr>
          <w:ilvl w:val="0"/>
          <w:numId w:val="20"/>
        </w:numPr>
        <w:jc w:val="both"/>
        <w:rPr>
          <w:rFonts w:ascii="Calibri" w:hAnsi="Calibri" w:cs="Times New Roman"/>
          <w:sz w:val="22"/>
          <w:szCs w:val="22"/>
          <w:lang w:val="en-SG"/>
        </w:rPr>
      </w:pPr>
      <w:r>
        <w:rPr>
          <w:rFonts w:ascii="Calibri" w:hAnsi="Calibri" w:cs="Times New Roman"/>
          <w:sz w:val="22"/>
          <w:szCs w:val="22"/>
          <w:highlight w:val="yellow"/>
          <w:lang w:val="en-SG"/>
        </w:rPr>
        <w:t>a</w:t>
      </w:r>
      <w:r w:rsidR="00EE1CB0" w:rsidRPr="008824D4">
        <w:rPr>
          <w:rFonts w:ascii="Calibri" w:hAnsi="Calibri" w:cs="Times New Roman"/>
          <w:sz w:val="22"/>
          <w:szCs w:val="22"/>
          <w:highlight w:val="yellow"/>
          <w:lang w:val="en-SG"/>
        </w:rPr>
        <w:t xml:space="preserve"> quota on vehicle ownership where the right to buy a vehicle is auctioned, as well as taxes for owning and using a vehicle.</w:t>
      </w:r>
    </w:p>
    <w:p w14:paraId="2D7FEA9D" w14:textId="33992587" w:rsidR="00EE1CB0" w:rsidRPr="008824D4" w:rsidRDefault="008824D4" w:rsidP="00F165D6">
      <w:pPr>
        <w:pStyle w:val="ListParagraph"/>
        <w:numPr>
          <w:ilvl w:val="0"/>
          <w:numId w:val="20"/>
        </w:numPr>
        <w:jc w:val="both"/>
        <w:rPr>
          <w:rFonts w:ascii="Calibri" w:hAnsi="Calibri" w:cs="Times New Roman"/>
          <w:sz w:val="22"/>
          <w:szCs w:val="22"/>
          <w:lang w:val="en-SG"/>
        </w:rPr>
      </w:pPr>
      <w:r>
        <w:rPr>
          <w:rFonts w:ascii="Calibri" w:hAnsi="Calibri" w:cs="Times New Roman"/>
          <w:sz w:val="22"/>
          <w:szCs w:val="22"/>
          <w:lang w:val="en-SG"/>
        </w:rPr>
        <w:t>a</w:t>
      </w:r>
      <w:r w:rsidR="00EE1CB0" w:rsidRPr="008824D4">
        <w:rPr>
          <w:rFonts w:ascii="Calibri" w:hAnsi="Calibri" w:cs="Times New Roman"/>
          <w:sz w:val="22"/>
          <w:szCs w:val="22"/>
          <w:lang w:val="en-SG"/>
        </w:rPr>
        <w:t xml:space="preserve"> lottery that determines who has the right to buy and use a vehicle.</w:t>
      </w:r>
    </w:p>
    <w:p w14:paraId="1F584A86" w14:textId="4BE9C13E" w:rsidR="00EE1CB0" w:rsidRPr="008824D4" w:rsidRDefault="008824D4" w:rsidP="00F165D6">
      <w:pPr>
        <w:pStyle w:val="ListParagraph"/>
        <w:numPr>
          <w:ilvl w:val="0"/>
          <w:numId w:val="20"/>
        </w:numPr>
        <w:jc w:val="both"/>
        <w:rPr>
          <w:rFonts w:ascii="Calibri" w:hAnsi="Calibri" w:cs="Times New Roman"/>
          <w:sz w:val="22"/>
          <w:szCs w:val="22"/>
          <w:lang w:val="en-SG"/>
        </w:rPr>
      </w:pPr>
      <w:r>
        <w:rPr>
          <w:rFonts w:ascii="Calibri" w:hAnsi="Calibri" w:cs="Times New Roman"/>
          <w:sz w:val="22"/>
          <w:szCs w:val="22"/>
          <w:lang w:val="en-SG"/>
        </w:rPr>
        <w:t>a</w:t>
      </w:r>
      <w:r w:rsidR="00EE1CB0" w:rsidRPr="008824D4">
        <w:rPr>
          <w:rFonts w:ascii="Calibri" w:hAnsi="Calibri" w:cs="Times New Roman"/>
          <w:sz w:val="22"/>
          <w:szCs w:val="22"/>
          <w:lang w:val="en-SG"/>
        </w:rPr>
        <w:t>n alternate-day usage policy that allows half the vehicles to use the roads on one day, and the other half to use the roads on the next day.</w:t>
      </w:r>
    </w:p>
    <w:p w14:paraId="192FC715" w14:textId="5B6EF1EE" w:rsidR="00EE1CB0" w:rsidRPr="008824D4" w:rsidRDefault="008824D4" w:rsidP="00F165D6">
      <w:pPr>
        <w:pStyle w:val="ListParagraph"/>
        <w:numPr>
          <w:ilvl w:val="0"/>
          <w:numId w:val="20"/>
        </w:numPr>
        <w:jc w:val="both"/>
        <w:rPr>
          <w:rFonts w:ascii="Calibri" w:hAnsi="Calibri" w:cs="Times New Roman"/>
          <w:sz w:val="22"/>
          <w:szCs w:val="22"/>
          <w:lang w:val="en-SG"/>
        </w:rPr>
      </w:pPr>
      <w:r>
        <w:rPr>
          <w:rFonts w:ascii="Calibri" w:hAnsi="Calibri" w:cs="Times New Roman"/>
          <w:sz w:val="22"/>
          <w:szCs w:val="22"/>
          <w:lang w:val="en-SG"/>
        </w:rPr>
        <w:t>t</w:t>
      </w:r>
      <w:r w:rsidR="00EE1CB0" w:rsidRPr="008824D4">
        <w:rPr>
          <w:rFonts w:ascii="Calibri" w:hAnsi="Calibri" w:cs="Times New Roman"/>
          <w:sz w:val="22"/>
          <w:szCs w:val="22"/>
          <w:lang w:val="en-SG"/>
        </w:rPr>
        <w:t>here are no specific controls on vehicle ownership and use, because such controls would contravene free trade agreements that the Singapore Government has signed.</w:t>
      </w:r>
    </w:p>
    <w:p w14:paraId="58F52048" w14:textId="2E988249" w:rsidR="00EE1CB0" w:rsidRPr="008824D4" w:rsidRDefault="00EE1CB0" w:rsidP="008824D4">
      <w:pPr>
        <w:pStyle w:val="ListParagraph"/>
        <w:ind w:left="0"/>
        <w:jc w:val="both"/>
        <w:rPr>
          <w:rFonts w:ascii="Calibri" w:hAnsi="Calibri" w:cs="Times New Roman"/>
          <w:sz w:val="22"/>
          <w:szCs w:val="22"/>
          <w:lang w:val="en-SG"/>
        </w:rPr>
      </w:pPr>
    </w:p>
    <w:p w14:paraId="2BCAEF01" w14:textId="77777777" w:rsidR="002B1E0F" w:rsidRPr="008824D4" w:rsidRDefault="002B1E0F" w:rsidP="008824D4">
      <w:pPr>
        <w:pStyle w:val="ListParagraph"/>
        <w:ind w:left="0"/>
        <w:jc w:val="both"/>
        <w:rPr>
          <w:rFonts w:ascii="Calibri" w:hAnsi="Calibri" w:cs="Times New Roman"/>
          <w:sz w:val="22"/>
          <w:szCs w:val="22"/>
          <w:lang w:val="en-SG"/>
        </w:rPr>
      </w:pPr>
    </w:p>
    <w:p w14:paraId="4EE45813" w14:textId="033E5E64"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t>2. The decision to</w:t>
      </w:r>
      <w:r w:rsidR="000C5111" w:rsidRPr="008824D4">
        <w:rPr>
          <w:rFonts w:ascii="Calibri" w:hAnsi="Calibri" w:cs="Times New Roman"/>
          <w:sz w:val="22"/>
          <w:szCs w:val="22"/>
          <w:lang w:val="en-SG"/>
        </w:rPr>
        <w:t xml:space="preserve"> drive during peak hours create</w:t>
      </w:r>
    </w:p>
    <w:p w14:paraId="2913BCA7" w14:textId="4E532CCE" w:rsidR="00EE1CB0" w:rsidRPr="008824D4" w:rsidRDefault="000C5111" w:rsidP="00F165D6">
      <w:pPr>
        <w:pStyle w:val="ListParagraph"/>
        <w:numPr>
          <w:ilvl w:val="0"/>
          <w:numId w:val="21"/>
        </w:numPr>
        <w:jc w:val="both"/>
        <w:rPr>
          <w:rFonts w:ascii="Calibri" w:hAnsi="Calibri" w:cs="Times New Roman"/>
          <w:sz w:val="22"/>
          <w:szCs w:val="22"/>
          <w:lang w:val="en-SG"/>
        </w:rPr>
      </w:pPr>
      <w:r w:rsidRPr="008824D4">
        <w:rPr>
          <w:rFonts w:ascii="Calibri" w:hAnsi="Calibri" w:cs="Times New Roman"/>
          <w:sz w:val="22"/>
          <w:szCs w:val="22"/>
          <w:highlight w:val="yellow"/>
          <w:lang w:val="en-SG"/>
        </w:rPr>
        <w:t>e</w:t>
      </w:r>
      <w:r w:rsidR="00EE1CB0" w:rsidRPr="008824D4">
        <w:rPr>
          <w:rFonts w:ascii="Calibri" w:hAnsi="Calibri" w:cs="Times New Roman"/>
          <w:sz w:val="22"/>
          <w:szCs w:val="22"/>
          <w:highlight w:val="yellow"/>
          <w:lang w:val="en-SG"/>
        </w:rPr>
        <w:t>xternal costs in the form of an increase in traffic congestion for other motorists.</w:t>
      </w:r>
    </w:p>
    <w:p w14:paraId="75390DC9" w14:textId="57C5187A" w:rsidR="00EE1CB0" w:rsidRPr="008824D4" w:rsidRDefault="000C5111" w:rsidP="00F165D6">
      <w:pPr>
        <w:pStyle w:val="ListParagraph"/>
        <w:numPr>
          <w:ilvl w:val="0"/>
          <w:numId w:val="21"/>
        </w:numPr>
        <w:jc w:val="both"/>
        <w:rPr>
          <w:rFonts w:ascii="Calibri" w:hAnsi="Calibri" w:cs="Times New Roman"/>
          <w:sz w:val="22"/>
          <w:szCs w:val="22"/>
          <w:lang w:val="en-SG"/>
        </w:rPr>
      </w:pPr>
      <w:r w:rsidRPr="008824D4">
        <w:rPr>
          <w:rFonts w:ascii="Calibri" w:hAnsi="Calibri" w:cs="Times New Roman"/>
          <w:sz w:val="22"/>
          <w:szCs w:val="22"/>
          <w:lang w:val="en-SG"/>
        </w:rPr>
        <w:t>e</w:t>
      </w:r>
      <w:r w:rsidR="00EE1CB0" w:rsidRPr="008824D4">
        <w:rPr>
          <w:rFonts w:ascii="Calibri" w:hAnsi="Calibri" w:cs="Times New Roman"/>
          <w:sz w:val="22"/>
          <w:szCs w:val="22"/>
          <w:lang w:val="en-SG"/>
        </w:rPr>
        <w:t>xternal benefits through the coordination of economic activity taking place at the same time.</w:t>
      </w:r>
    </w:p>
    <w:p w14:paraId="28D2BDEC" w14:textId="3F48F1FD" w:rsidR="00EE1CB0" w:rsidRPr="008824D4" w:rsidRDefault="000C5111" w:rsidP="00F165D6">
      <w:pPr>
        <w:pStyle w:val="ListParagraph"/>
        <w:numPr>
          <w:ilvl w:val="0"/>
          <w:numId w:val="21"/>
        </w:numPr>
        <w:jc w:val="both"/>
        <w:rPr>
          <w:rFonts w:ascii="Calibri" w:hAnsi="Calibri" w:cs="Times New Roman"/>
          <w:sz w:val="22"/>
          <w:szCs w:val="22"/>
          <w:lang w:val="en-SG"/>
        </w:rPr>
      </w:pPr>
      <w:r w:rsidRPr="008824D4">
        <w:rPr>
          <w:rFonts w:ascii="Calibri" w:hAnsi="Calibri" w:cs="Times New Roman"/>
          <w:sz w:val="22"/>
          <w:szCs w:val="22"/>
          <w:lang w:val="en-SG"/>
        </w:rPr>
        <w:t>e</w:t>
      </w:r>
      <w:r w:rsidR="00EE1CB0" w:rsidRPr="008824D4">
        <w:rPr>
          <w:rFonts w:ascii="Calibri" w:hAnsi="Calibri" w:cs="Times New Roman"/>
          <w:sz w:val="22"/>
          <w:szCs w:val="22"/>
          <w:lang w:val="en-SG"/>
        </w:rPr>
        <w:t>xternal costs in the form of pollution from vehicle emissions.</w:t>
      </w:r>
    </w:p>
    <w:p w14:paraId="37CCE1C6" w14:textId="6C783F70" w:rsidR="00EE1CB0" w:rsidRPr="008824D4" w:rsidRDefault="000C5111" w:rsidP="00F165D6">
      <w:pPr>
        <w:pStyle w:val="ListParagraph"/>
        <w:numPr>
          <w:ilvl w:val="0"/>
          <w:numId w:val="21"/>
        </w:numPr>
        <w:jc w:val="both"/>
        <w:rPr>
          <w:rFonts w:ascii="Calibri" w:hAnsi="Calibri" w:cs="Times New Roman"/>
          <w:sz w:val="22"/>
          <w:szCs w:val="22"/>
          <w:lang w:val="en-SG"/>
        </w:rPr>
      </w:pPr>
      <w:r w:rsidRPr="008824D4">
        <w:rPr>
          <w:rFonts w:ascii="Calibri" w:hAnsi="Calibri" w:cs="Times New Roman"/>
          <w:sz w:val="22"/>
          <w:szCs w:val="22"/>
          <w:lang w:val="en-SG"/>
        </w:rPr>
        <w:t>e</w:t>
      </w:r>
      <w:r w:rsidR="00EE1CB0" w:rsidRPr="008824D4">
        <w:rPr>
          <w:rFonts w:ascii="Calibri" w:hAnsi="Calibri" w:cs="Times New Roman"/>
          <w:sz w:val="22"/>
          <w:szCs w:val="22"/>
          <w:lang w:val="en-SG"/>
        </w:rPr>
        <w:t>xternal benefits because the taxes collected from ERP can be used to pay for public works and services.</w:t>
      </w:r>
    </w:p>
    <w:p w14:paraId="49FE3701" w14:textId="72A4A250" w:rsidR="00EE1CB0" w:rsidRPr="008824D4" w:rsidRDefault="00EE1CB0" w:rsidP="008824D4">
      <w:pPr>
        <w:pStyle w:val="ListParagraph"/>
        <w:ind w:left="0"/>
        <w:jc w:val="both"/>
        <w:rPr>
          <w:rFonts w:ascii="Calibri" w:hAnsi="Calibri" w:cs="Times New Roman"/>
          <w:sz w:val="22"/>
          <w:szCs w:val="22"/>
          <w:lang w:val="en-SG"/>
        </w:rPr>
      </w:pPr>
    </w:p>
    <w:p w14:paraId="30F3CD60" w14:textId="77777777" w:rsidR="002B1E0F" w:rsidRPr="008824D4" w:rsidRDefault="002B1E0F" w:rsidP="008824D4">
      <w:pPr>
        <w:pStyle w:val="ListParagraph"/>
        <w:ind w:left="0"/>
        <w:jc w:val="both"/>
        <w:rPr>
          <w:rFonts w:ascii="Calibri" w:hAnsi="Calibri" w:cs="Times New Roman"/>
          <w:sz w:val="22"/>
          <w:szCs w:val="22"/>
          <w:lang w:val="en-SG"/>
        </w:rPr>
      </w:pPr>
    </w:p>
    <w:p w14:paraId="3891058B" w14:textId="4ABE9E67"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t>3. Price-based policies for controlling vehicle usage, compared to other policies for</w:t>
      </w:r>
      <w:r w:rsidR="002B1E0F" w:rsidRPr="008824D4">
        <w:rPr>
          <w:rFonts w:ascii="Calibri" w:hAnsi="Calibri" w:cs="Times New Roman"/>
          <w:sz w:val="22"/>
          <w:szCs w:val="22"/>
          <w:lang w:val="en-SG"/>
        </w:rPr>
        <w:t xml:space="preserve"> controlling vehicle usage, are</w:t>
      </w:r>
    </w:p>
    <w:p w14:paraId="2E8E79B8" w14:textId="1A39D0B2" w:rsidR="00EE1CB0" w:rsidRPr="008824D4" w:rsidRDefault="002B1E0F" w:rsidP="00F165D6">
      <w:pPr>
        <w:pStyle w:val="ListParagraph"/>
        <w:numPr>
          <w:ilvl w:val="0"/>
          <w:numId w:val="22"/>
        </w:numPr>
        <w:jc w:val="both"/>
        <w:rPr>
          <w:rFonts w:ascii="Calibri" w:hAnsi="Calibri" w:cs="Times New Roman"/>
          <w:sz w:val="22"/>
          <w:szCs w:val="22"/>
          <w:lang w:val="en-SG"/>
        </w:rPr>
      </w:pPr>
      <w:proofErr w:type="gramStart"/>
      <w:r w:rsidRPr="008824D4">
        <w:rPr>
          <w:rFonts w:ascii="Calibri" w:hAnsi="Calibri" w:cs="Times New Roman"/>
          <w:sz w:val="22"/>
          <w:szCs w:val="22"/>
          <w:highlight w:val="yellow"/>
          <w:lang w:val="en-SG"/>
        </w:rPr>
        <w:t>g</w:t>
      </w:r>
      <w:r w:rsidR="00EE1CB0" w:rsidRPr="008824D4">
        <w:rPr>
          <w:rFonts w:ascii="Calibri" w:hAnsi="Calibri" w:cs="Times New Roman"/>
          <w:sz w:val="22"/>
          <w:szCs w:val="22"/>
          <w:highlight w:val="yellow"/>
          <w:lang w:val="en-SG"/>
        </w:rPr>
        <w:t>enerally</w:t>
      </w:r>
      <w:proofErr w:type="gramEnd"/>
      <w:r w:rsidR="00EE1CB0" w:rsidRPr="008824D4">
        <w:rPr>
          <w:rFonts w:ascii="Calibri" w:hAnsi="Calibri" w:cs="Times New Roman"/>
          <w:sz w:val="22"/>
          <w:szCs w:val="22"/>
          <w:highlight w:val="yellow"/>
          <w:lang w:val="en-SG"/>
        </w:rPr>
        <w:t xml:space="preserve"> more efficient because they allocate the right to drive or own vehicles to those users who value it the most.</w:t>
      </w:r>
    </w:p>
    <w:p w14:paraId="2AE0419D" w14:textId="45799F39" w:rsidR="00EE1CB0" w:rsidRPr="008824D4" w:rsidRDefault="002B1E0F" w:rsidP="00F165D6">
      <w:pPr>
        <w:pStyle w:val="ListParagraph"/>
        <w:numPr>
          <w:ilvl w:val="0"/>
          <w:numId w:val="22"/>
        </w:numPr>
        <w:jc w:val="both"/>
        <w:rPr>
          <w:rFonts w:ascii="Calibri" w:hAnsi="Calibri" w:cs="Times New Roman"/>
          <w:sz w:val="22"/>
          <w:szCs w:val="22"/>
          <w:lang w:val="en-SG"/>
        </w:rPr>
      </w:pPr>
      <w:proofErr w:type="gramStart"/>
      <w:r w:rsidRPr="008824D4">
        <w:rPr>
          <w:rFonts w:ascii="Calibri" w:hAnsi="Calibri" w:cs="Times New Roman"/>
          <w:sz w:val="22"/>
          <w:szCs w:val="22"/>
          <w:lang w:val="en-SG"/>
        </w:rPr>
        <w:t>g</w:t>
      </w:r>
      <w:r w:rsidR="00EE1CB0" w:rsidRPr="008824D4">
        <w:rPr>
          <w:rFonts w:ascii="Calibri" w:hAnsi="Calibri" w:cs="Times New Roman"/>
          <w:sz w:val="22"/>
          <w:szCs w:val="22"/>
          <w:lang w:val="en-SG"/>
        </w:rPr>
        <w:t>enerally</w:t>
      </w:r>
      <w:proofErr w:type="gramEnd"/>
      <w:r w:rsidR="00EE1CB0" w:rsidRPr="008824D4">
        <w:rPr>
          <w:rFonts w:ascii="Calibri" w:hAnsi="Calibri" w:cs="Times New Roman"/>
          <w:sz w:val="22"/>
          <w:szCs w:val="22"/>
          <w:lang w:val="en-SG"/>
        </w:rPr>
        <w:t xml:space="preserve"> less efficient because price-based systems do not account for different needs for vehicle usage.</w:t>
      </w:r>
    </w:p>
    <w:p w14:paraId="7841FF98" w14:textId="1E69F4F0" w:rsidR="00EE1CB0" w:rsidRPr="008824D4" w:rsidRDefault="002B1E0F" w:rsidP="00F165D6">
      <w:pPr>
        <w:pStyle w:val="ListParagraph"/>
        <w:numPr>
          <w:ilvl w:val="0"/>
          <w:numId w:val="22"/>
        </w:numPr>
        <w:jc w:val="both"/>
        <w:rPr>
          <w:rFonts w:ascii="Calibri" w:hAnsi="Calibri" w:cs="Times New Roman"/>
          <w:sz w:val="22"/>
          <w:szCs w:val="22"/>
          <w:lang w:val="en-SG"/>
        </w:rPr>
      </w:pPr>
      <w:proofErr w:type="gramStart"/>
      <w:r w:rsidRPr="008824D4">
        <w:rPr>
          <w:rFonts w:ascii="Calibri" w:hAnsi="Calibri" w:cs="Times New Roman"/>
          <w:sz w:val="22"/>
          <w:szCs w:val="22"/>
          <w:lang w:val="en-SG"/>
        </w:rPr>
        <w:t>g</w:t>
      </w:r>
      <w:r w:rsidR="00EE1CB0" w:rsidRPr="008824D4">
        <w:rPr>
          <w:rFonts w:ascii="Calibri" w:hAnsi="Calibri" w:cs="Times New Roman"/>
          <w:sz w:val="22"/>
          <w:szCs w:val="22"/>
          <w:lang w:val="en-SG"/>
        </w:rPr>
        <w:t>enerally</w:t>
      </w:r>
      <w:proofErr w:type="gramEnd"/>
      <w:r w:rsidR="00EE1CB0" w:rsidRPr="008824D4">
        <w:rPr>
          <w:rFonts w:ascii="Calibri" w:hAnsi="Calibri" w:cs="Times New Roman"/>
          <w:sz w:val="22"/>
          <w:szCs w:val="22"/>
          <w:lang w:val="en-SG"/>
        </w:rPr>
        <w:t xml:space="preserve"> more difficult to administer because deciding on the correct price for vehicle usage is much harder than deciding who deserves to own or use a vehicle.</w:t>
      </w:r>
    </w:p>
    <w:p w14:paraId="16F76913" w14:textId="1A02FB75" w:rsidR="00EE1CB0" w:rsidRPr="008824D4" w:rsidRDefault="002B1E0F" w:rsidP="00F165D6">
      <w:pPr>
        <w:pStyle w:val="ListParagraph"/>
        <w:numPr>
          <w:ilvl w:val="0"/>
          <w:numId w:val="22"/>
        </w:numPr>
        <w:jc w:val="both"/>
        <w:rPr>
          <w:rFonts w:ascii="Calibri" w:hAnsi="Calibri" w:cs="Times New Roman"/>
          <w:sz w:val="22"/>
          <w:szCs w:val="22"/>
          <w:lang w:val="en-SG"/>
        </w:rPr>
      </w:pPr>
      <w:proofErr w:type="gramStart"/>
      <w:r w:rsidRPr="008824D4">
        <w:rPr>
          <w:rFonts w:ascii="Calibri" w:hAnsi="Calibri" w:cs="Times New Roman"/>
          <w:sz w:val="22"/>
          <w:szCs w:val="22"/>
          <w:lang w:val="en-SG"/>
        </w:rPr>
        <w:t>g</w:t>
      </w:r>
      <w:r w:rsidR="00EE1CB0" w:rsidRPr="008824D4">
        <w:rPr>
          <w:rFonts w:ascii="Calibri" w:hAnsi="Calibri" w:cs="Times New Roman"/>
          <w:sz w:val="22"/>
          <w:szCs w:val="22"/>
          <w:lang w:val="en-SG"/>
        </w:rPr>
        <w:t>enerally</w:t>
      </w:r>
      <w:proofErr w:type="gramEnd"/>
      <w:r w:rsidR="00EE1CB0" w:rsidRPr="008824D4">
        <w:rPr>
          <w:rFonts w:ascii="Calibri" w:hAnsi="Calibri" w:cs="Times New Roman"/>
          <w:sz w:val="22"/>
          <w:szCs w:val="22"/>
          <w:lang w:val="en-SG"/>
        </w:rPr>
        <w:t xml:space="preserve"> less efficient because they encourage users to buy multiple cars that they don't need, because a price-based system does not stop users from buying cars as long as they are willing to pay the price.</w:t>
      </w:r>
    </w:p>
    <w:p w14:paraId="494C4582" w14:textId="3A8A4D46" w:rsidR="00EE1CB0" w:rsidRPr="008824D4" w:rsidRDefault="00EE1CB0" w:rsidP="008824D4">
      <w:pPr>
        <w:pStyle w:val="ListParagraph"/>
        <w:ind w:left="0"/>
        <w:jc w:val="both"/>
        <w:rPr>
          <w:rFonts w:ascii="Calibri" w:hAnsi="Calibri" w:cs="Times New Roman"/>
          <w:sz w:val="22"/>
          <w:szCs w:val="22"/>
          <w:lang w:val="en-SG"/>
        </w:rPr>
      </w:pPr>
    </w:p>
    <w:p w14:paraId="66C33E49" w14:textId="2AD2AE2C" w:rsidR="002B1E0F" w:rsidRPr="008824D4" w:rsidRDefault="002B1E0F" w:rsidP="008824D4">
      <w:pPr>
        <w:pStyle w:val="ListParagraph"/>
        <w:ind w:left="0"/>
        <w:jc w:val="both"/>
        <w:rPr>
          <w:rFonts w:ascii="Calibri" w:hAnsi="Calibri" w:cs="Times New Roman"/>
          <w:sz w:val="22"/>
          <w:szCs w:val="22"/>
          <w:lang w:val="en-SG"/>
        </w:rPr>
      </w:pPr>
    </w:p>
    <w:p w14:paraId="6F70940A" w14:textId="4573E873" w:rsidR="002B1E0F" w:rsidRPr="008824D4" w:rsidRDefault="002B1E0F" w:rsidP="008824D4">
      <w:pPr>
        <w:pStyle w:val="ListParagraph"/>
        <w:ind w:left="0"/>
        <w:jc w:val="both"/>
        <w:rPr>
          <w:rFonts w:ascii="Calibri" w:hAnsi="Calibri" w:cs="Times New Roman"/>
          <w:sz w:val="22"/>
          <w:szCs w:val="22"/>
          <w:lang w:val="en-SG"/>
        </w:rPr>
      </w:pPr>
    </w:p>
    <w:p w14:paraId="0AA961D1" w14:textId="34C59573" w:rsidR="002B1E0F" w:rsidRPr="008824D4" w:rsidRDefault="002B1E0F" w:rsidP="008824D4">
      <w:pPr>
        <w:pStyle w:val="ListParagraph"/>
        <w:ind w:left="0"/>
        <w:jc w:val="both"/>
        <w:rPr>
          <w:rFonts w:ascii="Calibri" w:hAnsi="Calibri" w:cs="Times New Roman"/>
          <w:sz w:val="22"/>
          <w:szCs w:val="22"/>
          <w:lang w:val="en-SG"/>
        </w:rPr>
      </w:pPr>
    </w:p>
    <w:p w14:paraId="1B0322FD" w14:textId="181562A3" w:rsidR="002B1E0F" w:rsidRPr="008824D4" w:rsidRDefault="002B1E0F" w:rsidP="008824D4">
      <w:pPr>
        <w:pStyle w:val="ListParagraph"/>
        <w:ind w:left="0"/>
        <w:jc w:val="both"/>
        <w:rPr>
          <w:rFonts w:ascii="Calibri" w:hAnsi="Calibri" w:cs="Times New Roman"/>
          <w:sz w:val="22"/>
          <w:szCs w:val="22"/>
          <w:lang w:val="en-SG"/>
        </w:rPr>
      </w:pPr>
    </w:p>
    <w:p w14:paraId="3E6390CB" w14:textId="5E20D54A" w:rsidR="002B1E0F" w:rsidRPr="008824D4" w:rsidRDefault="002B1E0F" w:rsidP="008824D4">
      <w:pPr>
        <w:pStyle w:val="ListParagraph"/>
        <w:ind w:left="0"/>
        <w:jc w:val="both"/>
        <w:rPr>
          <w:rFonts w:ascii="Calibri" w:hAnsi="Calibri" w:cs="Times New Roman"/>
          <w:sz w:val="22"/>
          <w:szCs w:val="22"/>
          <w:lang w:val="en-SG"/>
        </w:rPr>
      </w:pPr>
    </w:p>
    <w:p w14:paraId="0E1375F4" w14:textId="6C9D3502" w:rsidR="00EE1CB0" w:rsidRPr="008824D4" w:rsidRDefault="00EE1CB0" w:rsidP="008824D4">
      <w:pPr>
        <w:pStyle w:val="ListParagraph"/>
        <w:ind w:left="0"/>
        <w:jc w:val="both"/>
        <w:rPr>
          <w:rFonts w:ascii="Calibri" w:hAnsi="Calibri" w:cs="Times New Roman"/>
          <w:sz w:val="22"/>
          <w:szCs w:val="22"/>
          <w:lang w:val="en-SG"/>
        </w:rPr>
      </w:pPr>
      <w:r w:rsidRPr="008824D4">
        <w:rPr>
          <w:rFonts w:ascii="Calibri" w:hAnsi="Calibri" w:cs="Times New Roman"/>
          <w:sz w:val="22"/>
          <w:szCs w:val="22"/>
          <w:lang w:val="en-SG"/>
        </w:rPr>
        <w:lastRenderedPageBreak/>
        <w:t>4. A major concern with the price-based s</w:t>
      </w:r>
      <w:r w:rsidR="002B1E0F" w:rsidRPr="008824D4">
        <w:rPr>
          <w:rFonts w:ascii="Calibri" w:hAnsi="Calibri" w:cs="Times New Roman"/>
          <w:sz w:val="22"/>
          <w:szCs w:val="22"/>
          <w:lang w:val="en-SG"/>
        </w:rPr>
        <w:t>ystem for vehicle usage is that</w:t>
      </w:r>
    </w:p>
    <w:p w14:paraId="1BA0D06F" w14:textId="7F9E8B59" w:rsidR="00EE1CB0" w:rsidRPr="008824D4" w:rsidRDefault="002B1E0F" w:rsidP="00F165D6">
      <w:pPr>
        <w:pStyle w:val="ListParagraph"/>
        <w:numPr>
          <w:ilvl w:val="0"/>
          <w:numId w:val="35"/>
        </w:numPr>
        <w:jc w:val="both"/>
        <w:rPr>
          <w:rFonts w:ascii="Calibri" w:hAnsi="Calibri" w:cs="Times New Roman"/>
          <w:sz w:val="22"/>
          <w:szCs w:val="22"/>
          <w:lang w:val="en-SG"/>
        </w:rPr>
      </w:pPr>
      <w:r w:rsidRPr="008824D4">
        <w:rPr>
          <w:rFonts w:ascii="Calibri" w:hAnsi="Calibri" w:cs="Times New Roman"/>
          <w:sz w:val="22"/>
          <w:szCs w:val="22"/>
          <w:highlight w:val="yellow"/>
          <w:lang w:val="en-SG"/>
        </w:rPr>
        <w:t>u</w:t>
      </w:r>
      <w:r w:rsidR="00EE1CB0" w:rsidRPr="008824D4">
        <w:rPr>
          <w:rFonts w:ascii="Calibri" w:hAnsi="Calibri" w:cs="Times New Roman"/>
          <w:sz w:val="22"/>
          <w:szCs w:val="22"/>
          <w:highlight w:val="yellow"/>
          <w:lang w:val="en-SG"/>
        </w:rPr>
        <w:t>sers with the ability to pay are more likely to obtain the right to own vehicles or drive, so existing inequities in income and wealth could also result in unequal access to transport.</w:t>
      </w:r>
    </w:p>
    <w:p w14:paraId="0368EE0C" w14:textId="17DDFFB9" w:rsidR="00EE1CB0" w:rsidRPr="008824D4" w:rsidRDefault="002B1E0F" w:rsidP="00F165D6">
      <w:pPr>
        <w:pStyle w:val="ListParagraph"/>
        <w:numPr>
          <w:ilvl w:val="0"/>
          <w:numId w:val="35"/>
        </w:numPr>
        <w:jc w:val="both"/>
        <w:rPr>
          <w:rFonts w:ascii="Calibri" w:hAnsi="Calibri" w:cs="Times New Roman"/>
          <w:sz w:val="22"/>
          <w:szCs w:val="22"/>
          <w:lang w:val="en-SG"/>
        </w:rPr>
      </w:pPr>
      <w:r w:rsidRPr="008824D4">
        <w:rPr>
          <w:rFonts w:ascii="Calibri" w:hAnsi="Calibri" w:cs="Times New Roman"/>
          <w:sz w:val="22"/>
          <w:szCs w:val="22"/>
          <w:lang w:val="en-SG"/>
        </w:rPr>
        <w:t>t</w:t>
      </w:r>
      <w:r w:rsidR="00EE1CB0" w:rsidRPr="008824D4">
        <w:rPr>
          <w:rFonts w:ascii="Calibri" w:hAnsi="Calibri" w:cs="Times New Roman"/>
          <w:sz w:val="22"/>
          <w:szCs w:val="22"/>
          <w:lang w:val="en-SG"/>
        </w:rPr>
        <w:t>he vehicle tax revenues collected encourage Government to further increase taxes in other areas, due to the ease of collecting vehicle taxes.</w:t>
      </w:r>
    </w:p>
    <w:p w14:paraId="6B80ECEB" w14:textId="45E317B4" w:rsidR="00EE1CB0" w:rsidRPr="008824D4" w:rsidRDefault="002B1E0F" w:rsidP="00F165D6">
      <w:pPr>
        <w:pStyle w:val="ListParagraph"/>
        <w:numPr>
          <w:ilvl w:val="0"/>
          <w:numId w:val="35"/>
        </w:numPr>
        <w:jc w:val="both"/>
        <w:rPr>
          <w:rFonts w:ascii="Calibri" w:hAnsi="Calibri" w:cs="Times New Roman"/>
          <w:sz w:val="22"/>
          <w:szCs w:val="22"/>
          <w:lang w:val="en-SG"/>
        </w:rPr>
      </w:pPr>
      <w:r w:rsidRPr="008824D4">
        <w:rPr>
          <w:rFonts w:ascii="Calibri" w:hAnsi="Calibri" w:cs="Times New Roman"/>
          <w:sz w:val="22"/>
          <w:szCs w:val="22"/>
          <w:lang w:val="en-SG"/>
        </w:rPr>
        <w:t>i</w:t>
      </w:r>
      <w:r w:rsidR="00EE1CB0" w:rsidRPr="008824D4">
        <w:rPr>
          <w:rFonts w:ascii="Calibri" w:hAnsi="Calibri" w:cs="Times New Roman"/>
          <w:sz w:val="22"/>
          <w:szCs w:val="22"/>
          <w:lang w:val="en-SG"/>
        </w:rPr>
        <w:t>t hurts the overall efficiency of the economy because only profitable businesses can afford to buy vehicles or transport goods by vehicle, whereas struggling businesses who are more price sensitive cannot afford to do so.</w:t>
      </w:r>
    </w:p>
    <w:p w14:paraId="3397B8BB" w14:textId="1C56D958" w:rsidR="00EE1CB0" w:rsidRPr="008824D4" w:rsidRDefault="002B1E0F" w:rsidP="00F165D6">
      <w:pPr>
        <w:pStyle w:val="ListParagraph"/>
        <w:numPr>
          <w:ilvl w:val="0"/>
          <w:numId w:val="35"/>
        </w:numPr>
        <w:jc w:val="both"/>
        <w:rPr>
          <w:rFonts w:ascii="Calibri" w:hAnsi="Calibri" w:cs="Times New Roman"/>
          <w:sz w:val="22"/>
          <w:szCs w:val="22"/>
          <w:lang w:val="en-SG"/>
        </w:rPr>
      </w:pPr>
      <w:r w:rsidRPr="008824D4">
        <w:rPr>
          <w:rFonts w:ascii="Calibri" w:hAnsi="Calibri" w:cs="Times New Roman"/>
          <w:sz w:val="22"/>
          <w:szCs w:val="22"/>
          <w:lang w:val="en-SG"/>
        </w:rPr>
        <w:t>i</w:t>
      </w:r>
      <w:r w:rsidR="00EE1CB0" w:rsidRPr="008824D4">
        <w:rPr>
          <w:rFonts w:ascii="Calibri" w:hAnsi="Calibri" w:cs="Times New Roman"/>
          <w:sz w:val="22"/>
          <w:szCs w:val="22"/>
          <w:lang w:val="en-SG"/>
        </w:rPr>
        <w:t>t reduces the incentives for Government to invest in public transport, because greater tax revenues from vehicles are collected when public transport is underfunded.</w:t>
      </w:r>
    </w:p>
    <w:sectPr w:rsidR="00EE1CB0" w:rsidRPr="008824D4" w:rsidSect="006826D2">
      <w:footerReference w:type="default" r:id="rId7"/>
      <w:pgSz w:w="1684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51E2E" w14:textId="77777777" w:rsidR="00C61AE9" w:rsidRDefault="00C61AE9" w:rsidP="006826D2">
      <w:r>
        <w:separator/>
      </w:r>
    </w:p>
  </w:endnote>
  <w:endnote w:type="continuationSeparator" w:id="0">
    <w:p w14:paraId="3BE17963" w14:textId="77777777" w:rsidR="00C61AE9" w:rsidRDefault="00C61AE9" w:rsidP="00682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044873"/>
      <w:docPartObj>
        <w:docPartGallery w:val="Page Numbers (Bottom of Page)"/>
        <w:docPartUnique/>
      </w:docPartObj>
    </w:sdtPr>
    <w:sdtEndPr>
      <w:rPr>
        <w:noProof/>
      </w:rPr>
    </w:sdtEndPr>
    <w:sdtContent>
      <w:p w14:paraId="46FE6A68" w14:textId="17F18F2B" w:rsidR="006826D2" w:rsidRDefault="006826D2">
        <w:pPr>
          <w:pStyle w:val="Footer"/>
          <w:jc w:val="right"/>
        </w:pPr>
        <w:r>
          <w:fldChar w:fldCharType="begin"/>
        </w:r>
        <w:r>
          <w:instrText xml:space="preserve"> PAGE   \* MERGEFORMAT </w:instrText>
        </w:r>
        <w:r>
          <w:fldChar w:fldCharType="separate"/>
        </w:r>
        <w:r w:rsidR="00D256AB">
          <w:rPr>
            <w:noProof/>
          </w:rPr>
          <w:t>10</w:t>
        </w:r>
        <w:r>
          <w:rPr>
            <w:noProof/>
          </w:rPr>
          <w:fldChar w:fldCharType="end"/>
        </w:r>
      </w:p>
    </w:sdtContent>
  </w:sdt>
  <w:p w14:paraId="3B74414C" w14:textId="77777777" w:rsidR="006826D2" w:rsidRDefault="00682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3E735" w14:textId="77777777" w:rsidR="00C61AE9" w:rsidRDefault="00C61AE9" w:rsidP="006826D2">
      <w:r>
        <w:separator/>
      </w:r>
    </w:p>
  </w:footnote>
  <w:footnote w:type="continuationSeparator" w:id="0">
    <w:p w14:paraId="674F3768" w14:textId="77777777" w:rsidR="00C61AE9" w:rsidRDefault="00C61AE9" w:rsidP="006826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2054F"/>
    <w:multiLevelType w:val="hybridMultilevel"/>
    <w:tmpl w:val="AE2659F4"/>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5B80B7E"/>
    <w:multiLevelType w:val="hybridMultilevel"/>
    <w:tmpl w:val="07DA6F3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8C05B72"/>
    <w:multiLevelType w:val="hybridMultilevel"/>
    <w:tmpl w:val="C576DD92"/>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11B50925"/>
    <w:multiLevelType w:val="hybridMultilevel"/>
    <w:tmpl w:val="E072041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39D211A"/>
    <w:multiLevelType w:val="hybridMultilevel"/>
    <w:tmpl w:val="3B30F344"/>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1474651B"/>
    <w:multiLevelType w:val="hybridMultilevel"/>
    <w:tmpl w:val="2228BD9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 w15:restartNumberingAfterBreak="0">
    <w:nsid w:val="16806D8F"/>
    <w:multiLevelType w:val="hybridMultilevel"/>
    <w:tmpl w:val="D054D15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6C9578F"/>
    <w:multiLevelType w:val="hybridMultilevel"/>
    <w:tmpl w:val="9E42B3CA"/>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17292563"/>
    <w:multiLevelType w:val="hybridMultilevel"/>
    <w:tmpl w:val="DACA21B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76C4809"/>
    <w:multiLevelType w:val="hybridMultilevel"/>
    <w:tmpl w:val="98F80A9E"/>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1B6B0576"/>
    <w:multiLevelType w:val="hybridMultilevel"/>
    <w:tmpl w:val="3C3E6AE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1BC9368A"/>
    <w:multiLevelType w:val="hybridMultilevel"/>
    <w:tmpl w:val="011CD94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1D417756"/>
    <w:multiLevelType w:val="hybridMultilevel"/>
    <w:tmpl w:val="E8ACCB8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232B70C8"/>
    <w:multiLevelType w:val="hybridMultilevel"/>
    <w:tmpl w:val="F314044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4" w15:restartNumberingAfterBreak="0">
    <w:nsid w:val="28144917"/>
    <w:multiLevelType w:val="hybridMultilevel"/>
    <w:tmpl w:val="62FAAF3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2AB63EBB"/>
    <w:multiLevelType w:val="hybridMultilevel"/>
    <w:tmpl w:val="75F83E68"/>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2C796AE1"/>
    <w:multiLevelType w:val="hybridMultilevel"/>
    <w:tmpl w:val="1E8E7C8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3EE752E6"/>
    <w:multiLevelType w:val="hybridMultilevel"/>
    <w:tmpl w:val="050A9A3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0652812"/>
    <w:multiLevelType w:val="hybridMultilevel"/>
    <w:tmpl w:val="FCA6170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9" w15:restartNumberingAfterBreak="0">
    <w:nsid w:val="410F258E"/>
    <w:multiLevelType w:val="hybridMultilevel"/>
    <w:tmpl w:val="E2C09A5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49FF74F2"/>
    <w:multiLevelType w:val="hybridMultilevel"/>
    <w:tmpl w:val="57FE047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1" w15:restartNumberingAfterBreak="0">
    <w:nsid w:val="4AA447FA"/>
    <w:multiLevelType w:val="hybridMultilevel"/>
    <w:tmpl w:val="10340D9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15:restartNumberingAfterBreak="0">
    <w:nsid w:val="50F80036"/>
    <w:multiLevelType w:val="hybridMultilevel"/>
    <w:tmpl w:val="660C36B4"/>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3" w15:restartNumberingAfterBreak="0">
    <w:nsid w:val="57603BE3"/>
    <w:multiLevelType w:val="hybridMultilevel"/>
    <w:tmpl w:val="805CF05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61EF5CBD"/>
    <w:multiLevelType w:val="hybridMultilevel"/>
    <w:tmpl w:val="27F2BE14"/>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5" w15:restartNumberingAfterBreak="0">
    <w:nsid w:val="62E66FD6"/>
    <w:multiLevelType w:val="hybridMultilevel"/>
    <w:tmpl w:val="756AD8A4"/>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6" w15:restartNumberingAfterBreak="0">
    <w:nsid w:val="64875CBF"/>
    <w:multiLevelType w:val="hybridMultilevel"/>
    <w:tmpl w:val="A88817E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7" w15:restartNumberingAfterBreak="0">
    <w:nsid w:val="65F93B89"/>
    <w:multiLevelType w:val="hybridMultilevel"/>
    <w:tmpl w:val="68446770"/>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683F0A22"/>
    <w:multiLevelType w:val="hybridMultilevel"/>
    <w:tmpl w:val="F3E09F16"/>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68402DE6"/>
    <w:multiLevelType w:val="hybridMultilevel"/>
    <w:tmpl w:val="16E6D76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0" w15:restartNumberingAfterBreak="0">
    <w:nsid w:val="6A79043B"/>
    <w:multiLevelType w:val="hybridMultilevel"/>
    <w:tmpl w:val="0C68370E"/>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1" w15:restartNumberingAfterBreak="0">
    <w:nsid w:val="6A9365A5"/>
    <w:multiLevelType w:val="hybridMultilevel"/>
    <w:tmpl w:val="88F6C1B4"/>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6E37720B"/>
    <w:multiLevelType w:val="hybridMultilevel"/>
    <w:tmpl w:val="AE72ED3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3" w15:restartNumberingAfterBreak="0">
    <w:nsid w:val="71552D08"/>
    <w:multiLevelType w:val="hybridMultilevel"/>
    <w:tmpl w:val="8AC086CE"/>
    <w:lvl w:ilvl="0" w:tplc="48090005">
      <w:start w:val="1"/>
      <w:numFmt w:val="bullet"/>
      <w:lvlText w:val=""/>
      <w:lvlJc w:val="left"/>
      <w:pPr>
        <w:ind w:left="360" w:hanging="360"/>
      </w:pPr>
      <w:rPr>
        <w:rFonts w:ascii="Wingdings" w:hAnsi="Wingding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34" w15:restartNumberingAfterBreak="0">
    <w:nsid w:val="75AE5945"/>
    <w:multiLevelType w:val="hybridMultilevel"/>
    <w:tmpl w:val="0ED4539A"/>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5" w15:restartNumberingAfterBreak="0">
    <w:nsid w:val="779F56E7"/>
    <w:multiLevelType w:val="hybridMultilevel"/>
    <w:tmpl w:val="4B48806A"/>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34"/>
  </w:num>
  <w:num w:numId="2">
    <w:abstractNumId w:val="5"/>
  </w:num>
  <w:num w:numId="3">
    <w:abstractNumId w:val="32"/>
  </w:num>
  <w:num w:numId="4">
    <w:abstractNumId w:val="9"/>
  </w:num>
  <w:num w:numId="5">
    <w:abstractNumId w:val="20"/>
  </w:num>
  <w:num w:numId="6">
    <w:abstractNumId w:val="27"/>
  </w:num>
  <w:num w:numId="7">
    <w:abstractNumId w:val="24"/>
  </w:num>
  <w:num w:numId="8">
    <w:abstractNumId w:val="10"/>
  </w:num>
  <w:num w:numId="9">
    <w:abstractNumId w:val="11"/>
  </w:num>
  <w:num w:numId="10">
    <w:abstractNumId w:val="22"/>
  </w:num>
  <w:num w:numId="11">
    <w:abstractNumId w:val="29"/>
  </w:num>
  <w:num w:numId="12">
    <w:abstractNumId w:val="12"/>
  </w:num>
  <w:num w:numId="13">
    <w:abstractNumId w:val="3"/>
  </w:num>
  <w:num w:numId="14">
    <w:abstractNumId w:val="17"/>
  </w:num>
  <w:num w:numId="15">
    <w:abstractNumId w:val="13"/>
  </w:num>
  <w:num w:numId="16">
    <w:abstractNumId w:val="14"/>
  </w:num>
  <w:num w:numId="17">
    <w:abstractNumId w:val="7"/>
  </w:num>
  <w:num w:numId="18">
    <w:abstractNumId w:val="28"/>
  </w:num>
  <w:num w:numId="19">
    <w:abstractNumId w:val="18"/>
  </w:num>
  <w:num w:numId="20">
    <w:abstractNumId w:val="6"/>
  </w:num>
  <w:num w:numId="21">
    <w:abstractNumId w:val="8"/>
  </w:num>
  <w:num w:numId="22">
    <w:abstractNumId w:val="1"/>
  </w:num>
  <w:num w:numId="23">
    <w:abstractNumId w:val="15"/>
  </w:num>
  <w:num w:numId="24">
    <w:abstractNumId w:val="16"/>
  </w:num>
  <w:num w:numId="25">
    <w:abstractNumId w:val="25"/>
  </w:num>
  <w:num w:numId="26">
    <w:abstractNumId w:val="30"/>
  </w:num>
  <w:num w:numId="27">
    <w:abstractNumId w:val="31"/>
  </w:num>
  <w:num w:numId="28">
    <w:abstractNumId w:val="26"/>
  </w:num>
  <w:num w:numId="29">
    <w:abstractNumId w:val="0"/>
  </w:num>
  <w:num w:numId="30">
    <w:abstractNumId w:val="23"/>
  </w:num>
  <w:num w:numId="31">
    <w:abstractNumId w:val="35"/>
  </w:num>
  <w:num w:numId="32">
    <w:abstractNumId w:val="4"/>
  </w:num>
  <w:num w:numId="33">
    <w:abstractNumId w:val="19"/>
  </w:num>
  <w:num w:numId="34">
    <w:abstractNumId w:val="21"/>
  </w:num>
  <w:num w:numId="35">
    <w:abstractNumId w:val="2"/>
  </w:num>
  <w:num w:numId="36">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D7B"/>
    <w:rsid w:val="000221ED"/>
    <w:rsid w:val="00032950"/>
    <w:rsid w:val="0003461F"/>
    <w:rsid w:val="00072332"/>
    <w:rsid w:val="000725C6"/>
    <w:rsid w:val="0008244A"/>
    <w:rsid w:val="00085D74"/>
    <w:rsid w:val="00091B0C"/>
    <w:rsid w:val="000931A4"/>
    <w:rsid w:val="00094201"/>
    <w:rsid w:val="000A55F2"/>
    <w:rsid w:val="000C076A"/>
    <w:rsid w:val="000C3775"/>
    <w:rsid w:val="000C5111"/>
    <w:rsid w:val="000E2739"/>
    <w:rsid w:val="000E49B5"/>
    <w:rsid w:val="000E61E3"/>
    <w:rsid w:val="000F3B67"/>
    <w:rsid w:val="000F43F5"/>
    <w:rsid w:val="00102C9C"/>
    <w:rsid w:val="00111FA8"/>
    <w:rsid w:val="001268F7"/>
    <w:rsid w:val="00142109"/>
    <w:rsid w:val="0014308C"/>
    <w:rsid w:val="00156BFC"/>
    <w:rsid w:val="00157D36"/>
    <w:rsid w:val="001649AD"/>
    <w:rsid w:val="001A7549"/>
    <w:rsid w:val="001B0723"/>
    <w:rsid w:val="001C15F4"/>
    <w:rsid w:val="001C6812"/>
    <w:rsid w:val="001D58F6"/>
    <w:rsid w:val="001D72F3"/>
    <w:rsid w:val="001F183F"/>
    <w:rsid w:val="001F58DC"/>
    <w:rsid w:val="00212B5C"/>
    <w:rsid w:val="00221F03"/>
    <w:rsid w:val="00230FD0"/>
    <w:rsid w:val="00241214"/>
    <w:rsid w:val="00251A5C"/>
    <w:rsid w:val="00252CCB"/>
    <w:rsid w:val="00257668"/>
    <w:rsid w:val="00257BDC"/>
    <w:rsid w:val="0029350D"/>
    <w:rsid w:val="00296A71"/>
    <w:rsid w:val="002A6FE3"/>
    <w:rsid w:val="002B0398"/>
    <w:rsid w:val="002B1E0F"/>
    <w:rsid w:val="002B67F9"/>
    <w:rsid w:val="002C3F61"/>
    <w:rsid w:val="002C7CEF"/>
    <w:rsid w:val="002D46DF"/>
    <w:rsid w:val="002F3F79"/>
    <w:rsid w:val="002F56C8"/>
    <w:rsid w:val="00311CA1"/>
    <w:rsid w:val="003218F1"/>
    <w:rsid w:val="003251D6"/>
    <w:rsid w:val="00353F18"/>
    <w:rsid w:val="0037065D"/>
    <w:rsid w:val="003776CC"/>
    <w:rsid w:val="00380C2F"/>
    <w:rsid w:val="00382497"/>
    <w:rsid w:val="00384667"/>
    <w:rsid w:val="0038592B"/>
    <w:rsid w:val="003930F1"/>
    <w:rsid w:val="003A7B9F"/>
    <w:rsid w:val="003B33D7"/>
    <w:rsid w:val="003C0EAF"/>
    <w:rsid w:val="003C7F4B"/>
    <w:rsid w:val="003D2C7D"/>
    <w:rsid w:val="003D356B"/>
    <w:rsid w:val="003D5D81"/>
    <w:rsid w:val="003E412C"/>
    <w:rsid w:val="00400850"/>
    <w:rsid w:val="0040162E"/>
    <w:rsid w:val="00401A4F"/>
    <w:rsid w:val="00404874"/>
    <w:rsid w:val="00410187"/>
    <w:rsid w:val="00417360"/>
    <w:rsid w:val="00426CE6"/>
    <w:rsid w:val="00451C56"/>
    <w:rsid w:val="0046002E"/>
    <w:rsid w:val="00464884"/>
    <w:rsid w:val="0047419F"/>
    <w:rsid w:val="004C0DCA"/>
    <w:rsid w:val="004D409C"/>
    <w:rsid w:val="004F3B8F"/>
    <w:rsid w:val="00511417"/>
    <w:rsid w:val="00511460"/>
    <w:rsid w:val="00512002"/>
    <w:rsid w:val="00523543"/>
    <w:rsid w:val="0054209C"/>
    <w:rsid w:val="00553B17"/>
    <w:rsid w:val="00553D5D"/>
    <w:rsid w:val="005665B2"/>
    <w:rsid w:val="00574BAD"/>
    <w:rsid w:val="00594045"/>
    <w:rsid w:val="005971C1"/>
    <w:rsid w:val="005B073D"/>
    <w:rsid w:val="005C587A"/>
    <w:rsid w:val="005D04C9"/>
    <w:rsid w:val="005D6142"/>
    <w:rsid w:val="005E1503"/>
    <w:rsid w:val="005F1A82"/>
    <w:rsid w:val="005F6692"/>
    <w:rsid w:val="006051D9"/>
    <w:rsid w:val="006062D2"/>
    <w:rsid w:val="00634506"/>
    <w:rsid w:val="00661CAB"/>
    <w:rsid w:val="006717DF"/>
    <w:rsid w:val="006826D2"/>
    <w:rsid w:val="006A436B"/>
    <w:rsid w:val="006A7123"/>
    <w:rsid w:val="006B4906"/>
    <w:rsid w:val="006C2703"/>
    <w:rsid w:val="006D38AB"/>
    <w:rsid w:val="006F3922"/>
    <w:rsid w:val="0070570F"/>
    <w:rsid w:val="0070785C"/>
    <w:rsid w:val="00712E1A"/>
    <w:rsid w:val="0071544A"/>
    <w:rsid w:val="00720894"/>
    <w:rsid w:val="00721201"/>
    <w:rsid w:val="00723BC4"/>
    <w:rsid w:val="0073037F"/>
    <w:rsid w:val="00732679"/>
    <w:rsid w:val="00732A1B"/>
    <w:rsid w:val="00736115"/>
    <w:rsid w:val="00755ADF"/>
    <w:rsid w:val="007905F7"/>
    <w:rsid w:val="007A3628"/>
    <w:rsid w:val="007C0178"/>
    <w:rsid w:val="007C2980"/>
    <w:rsid w:val="007C480B"/>
    <w:rsid w:val="007D370B"/>
    <w:rsid w:val="007E0AD3"/>
    <w:rsid w:val="008124FA"/>
    <w:rsid w:val="0081260D"/>
    <w:rsid w:val="00814FCC"/>
    <w:rsid w:val="00832422"/>
    <w:rsid w:val="00834707"/>
    <w:rsid w:val="00844206"/>
    <w:rsid w:val="008678F1"/>
    <w:rsid w:val="00871559"/>
    <w:rsid w:val="00873A1F"/>
    <w:rsid w:val="008824D4"/>
    <w:rsid w:val="00884F4E"/>
    <w:rsid w:val="0089067B"/>
    <w:rsid w:val="008930FD"/>
    <w:rsid w:val="008A2DF7"/>
    <w:rsid w:val="008B41C4"/>
    <w:rsid w:val="008D5722"/>
    <w:rsid w:val="008F5F4B"/>
    <w:rsid w:val="009020BA"/>
    <w:rsid w:val="009027FE"/>
    <w:rsid w:val="009037F5"/>
    <w:rsid w:val="00931231"/>
    <w:rsid w:val="0093495F"/>
    <w:rsid w:val="00947D07"/>
    <w:rsid w:val="00966FA1"/>
    <w:rsid w:val="009834B5"/>
    <w:rsid w:val="009837DC"/>
    <w:rsid w:val="009B48B2"/>
    <w:rsid w:val="009C4351"/>
    <w:rsid w:val="009C4F97"/>
    <w:rsid w:val="009C4FAD"/>
    <w:rsid w:val="00A17E30"/>
    <w:rsid w:val="00A20128"/>
    <w:rsid w:val="00A33F85"/>
    <w:rsid w:val="00A40187"/>
    <w:rsid w:val="00A44389"/>
    <w:rsid w:val="00A54E42"/>
    <w:rsid w:val="00A657D2"/>
    <w:rsid w:val="00A678B6"/>
    <w:rsid w:val="00A913EF"/>
    <w:rsid w:val="00AA04E8"/>
    <w:rsid w:val="00AA2987"/>
    <w:rsid w:val="00AC112F"/>
    <w:rsid w:val="00AC6273"/>
    <w:rsid w:val="00AC67CD"/>
    <w:rsid w:val="00AE54FA"/>
    <w:rsid w:val="00AE7AAD"/>
    <w:rsid w:val="00B10319"/>
    <w:rsid w:val="00B159B6"/>
    <w:rsid w:val="00B307E6"/>
    <w:rsid w:val="00B56FCF"/>
    <w:rsid w:val="00B66E44"/>
    <w:rsid w:val="00B90CAF"/>
    <w:rsid w:val="00B93F3F"/>
    <w:rsid w:val="00BD5764"/>
    <w:rsid w:val="00BD5E73"/>
    <w:rsid w:val="00BE2444"/>
    <w:rsid w:val="00C05DBC"/>
    <w:rsid w:val="00C07876"/>
    <w:rsid w:val="00C32F42"/>
    <w:rsid w:val="00C34A62"/>
    <w:rsid w:val="00C43D7B"/>
    <w:rsid w:val="00C61AE9"/>
    <w:rsid w:val="00C7211E"/>
    <w:rsid w:val="00C82F49"/>
    <w:rsid w:val="00CB614C"/>
    <w:rsid w:val="00CC21C6"/>
    <w:rsid w:val="00CC3EBB"/>
    <w:rsid w:val="00CD12D7"/>
    <w:rsid w:val="00CF2D18"/>
    <w:rsid w:val="00D03839"/>
    <w:rsid w:val="00D05DDA"/>
    <w:rsid w:val="00D11E0F"/>
    <w:rsid w:val="00D150BC"/>
    <w:rsid w:val="00D24968"/>
    <w:rsid w:val="00D256AB"/>
    <w:rsid w:val="00D34DB0"/>
    <w:rsid w:val="00D36BA9"/>
    <w:rsid w:val="00D511EA"/>
    <w:rsid w:val="00D538A3"/>
    <w:rsid w:val="00D66570"/>
    <w:rsid w:val="00D77AFC"/>
    <w:rsid w:val="00D8556B"/>
    <w:rsid w:val="00D9080A"/>
    <w:rsid w:val="00D929AB"/>
    <w:rsid w:val="00DA1AE9"/>
    <w:rsid w:val="00DB2BC6"/>
    <w:rsid w:val="00DC6266"/>
    <w:rsid w:val="00DC7E6E"/>
    <w:rsid w:val="00DF6888"/>
    <w:rsid w:val="00E05249"/>
    <w:rsid w:val="00E10699"/>
    <w:rsid w:val="00E21A31"/>
    <w:rsid w:val="00E262C7"/>
    <w:rsid w:val="00E36503"/>
    <w:rsid w:val="00E40ACB"/>
    <w:rsid w:val="00E43D22"/>
    <w:rsid w:val="00E51D85"/>
    <w:rsid w:val="00E9332D"/>
    <w:rsid w:val="00EE1CB0"/>
    <w:rsid w:val="00EE44EE"/>
    <w:rsid w:val="00EE6B22"/>
    <w:rsid w:val="00F121D3"/>
    <w:rsid w:val="00F13B48"/>
    <w:rsid w:val="00F165D6"/>
    <w:rsid w:val="00F24320"/>
    <w:rsid w:val="00F40922"/>
    <w:rsid w:val="00F478C6"/>
    <w:rsid w:val="00F519B9"/>
    <w:rsid w:val="00F70782"/>
    <w:rsid w:val="00F92312"/>
    <w:rsid w:val="00F951BF"/>
    <w:rsid w:val="00FB1D9C"/>
    <w:rsid w:val="00FC7CA9"/>
    <w:rsid w:val="00FD337B"/>
    <w:rsid w:val="00FE2D42"/>
    <w:rsid w:val="00FE4E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0FBFEC"/>
  <w14:defaultImageDpi w14:val="300"/>
  <w15:docId w15:val="{F122C760-9B70-44EF-904C-C0E591C7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BC6"/>
    <w:pPr>
      <w:ind w:left="720"/>
      <w:contextualSpacing/>
    </w:pPr>
  </w:style>
  <w:style w:type="paragraph" w:styleId="NormalWeb">
    <w:name w:val="Normal (Web)"/>
    <w:basedOn w:val="Normal"/>
    <w:uiPriority w:val="99"/>
    <w:semiHidden/>
    <w:unhideWhenUsed/>
    <w:rsid w:val="0093495F"/>
    <w:pPr>
      <w:spacing w:before="100" w:beforeAutospacing="1" w:after="100" w:afterAutospacing="1"/>
    </w:pPr>
    <w:rPr>
      <w:rFonts w:ascii="Times" w:hAnsi="Times" w:cs="Times New Roman"/>
      <w:sz w:val="20"/>
      <w:szCs w:val="20"/>
      <w:lang w:val="en-GB"/>
    </w:rPr>
  </w:style>
  <w:style w:type="character" w:styleId="Hyperlink">
    <w:name w:val="Hyperlink"/>
    <w:basedOn w:val="DefaultParagraphFont"/>
    <w:uiPriority w:val="99"/>
    <w:unhideWhenUsed/>
    <w:rsid w:val="0093495F"/>
    <w:rPr>
      <w:color w:val="0000FF"/>
      <w:u w:val="single"/>
    </w:rPr>
  </w:style>
  <w:style w:type="character" w:customStyle="1" w:styleId="apple-converted-space">
    <w:name w:val="apple-converted-space"/>
    <w:basedOn w:val="DefaultParagraphFont"/>
    <w:rsid w:val="0093495F"/>
  </w:style>
  <w:style w:type="character" w:styleId="FollowedHyperlink">
    <w:name w:val="FollowedHyperlink"/>
    <w:basedOn w:val="DefaultParagraphFont"/>
    <w:uiPriority w:val="99"/>
    <w:semiHidden/>
    <w:unhideWhenUsed/>
    <w:rsid w:val="001D58F6"/>
    <w:rPr>
      <w:color w:val="800080" w:themeColor="followedHyperlink"/>
      <w:u w:val="single"/>
    </w:rPr>
  </w:style>
  <w:style w:type="table" w:styleId="TableGrid">
    <w:name w:val="Table Grid"/>
    <w:basedOn w:val="TableNormal"/>
    <w:uiPriority w:val="59"/>
    <w:rsid w:val="006826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26D2"/>
    <w:pPr>
      <w:tabs>
        <w:tab w:val="center" w:pos="4513"/>
        <w:tab w:val="right" w:pos="9026"/>
      </w:tabs>
    </w:pPr>
  </w:style>
  <w:style w:type="character" w:customStyle="1" w:styleId="HeaderChar">
    <w:name w:val="Header Char"/>
    <w:basedOn w:val="DefaultParagraphFont"/>
    <w:link w:val="Header"/>
    <w:uiPriority w:val="99"/>
    <w:rsid w:val="006826D2"/>
  </w:style>
  <w:style w:type="paragraph" w:styleId="Footer">
    <w:name w:val="footer"/>
    <w:basedOn w:val="Normal"/>
    <w:link w:val="FooterChar"/>
    <w:uiPriority w:val="99"/>
    <w:unhideWhenUsed/>
    <w:rsid w:val="006826D2"/>
    <w:pPr>
      <w:tabs>
        <w:tab w:val="center" w:pos="4513"/>
        <w:tab w:val="right" w:pos="9026"/>
      </w:tabs>
    </w:pPr>
  </w:style>
  <w:style w:type="character" w:customStyle="1" w:styleId="FooterChar">
    <w:name w:val="Footer Char"/>
    <w:basedOn w:val="DefaultParagraphFont"/>
    <w:link w:val="Footer"/>
    <w:uiPriority w:val="99"/>
    <w:rsid w:val="006826D2"/>
  </w:style>
  <w:style w:type="paragraph" w:styleId="NoSpacing">
    <w:name w:val="No Spacing"/>
    <w:uiPriority w:val="1"/>
    <w:qFormat/>
    <w:rsid w:val="00E9332D"/>
    <w:rPr>
      <w:rFonts w:eastAsiaTheme="minorHAnsi"/>
      <w:sz w:val="22"/>
      <w:szCs w:val="22"/>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00192">
      <w:bodyDiv w:val="1"/>
      <w:marLeft w:val="0"/>
      <w:marRight w:val="0"/>
      <w:marTop w:val="0"/>
      <w:marBottom w:val="0"/>
      <w:divBdr>
        <w:top w:val="none" w:sz="0" w:space="0" w:color="auto"/>
        <w:left w:val="none" w:sz="0" w:space="0" w:color="auto"/>
        <w:bottom w:val="none" w:sz="0" w:space="0" w:color="auto"/>
        <w:right w:val="none" w:sz="0" w:space="0" w:color="auto"/>
      </w:divBdr>
    </w:div>
    <w:div w:id="593175414">
      <w:bodyDiv w:val="1"/>
      <w:marLeft w:val="0"/>
      <w:marRight w:val="0"/>
      <w:marTop w:val="0"/>
      <w:marBottom w:val="0"/>
      <w:divBdr>
        <w:top w:val="none" w:sz="0" w:space="0" w:color="auto"/>
        <w:left w:val="none" w:sz="0" w:space="0" w:color="auto"/>
        <w:bottom w:val="none" w:sz="0" w:space="0" w:color="auto"/>
        <w:right w:val="none" w:sz="0" w:space="0" w:color="auto"/>
      </w:divBdr>
    </w:div>
    <w:div w:id="838429961">
      <w:bodyDiv w:val="1"/>
      <w:marLeft w:val="0"/>
      <w:marRight w:val="0"/>
      <w:marTop w:val="0"/>
      <w:marBottom w:val="0"/>
      <w:divBdr>
        <w:top w:val="none" w:sz="0" w:space="0" w:color="auto"/>
        <w:left w:val="none" w:sz="0" w:space="0" w:color="auto"/>
        <w:bottom w:val="none" w:sz="0" w:space="0" w:color="auto"/>
        <w:right w:val="none" w:sz="0" w:space="0" w:color="auto"/>
      </w:divBdr>
    </w:div>
    <w:div w:id="1041589488">
      <w:bodyDiv w:val="1"/>
      <w:marLeft w:val="0"/>
      <w:marRight w:val="0"/>
      <w:marTop w:val="0"/>
      <w:marBottom w:val="0"/>
      <w:divBdr>
        <w:top w:val="none" w:sz="0" w:space="0" w:color="auto"/>
        <w:left w:val="none" w:sz="0" w:space="0" w:color="auto"/>
        <w:bottom w:val="none" w:sz="0" w:space="0" w:color="auto"/>
        <w:right w:val="none" w:sz="0" w:space="0" w:color="auto"/>
      </w:divBdr>
    </w:div>
    <w:div w:id="1222248858">
      <w:bodyDiv w:val="1"/>
      <w:marLeft w:val="0"/>
      <w:marRight w:val="0"/>
      <w:marTop w:val="0"/>
      <w:marBottom w:val="0"/>
      <w:divBdr>
        <w:top w:val="none" w:sz="0" w:space="0" w:color="auto"/>
        <w:left w:val="none" w:sz="0" w:space="0" w:color="auto"/>
        <w:bottom w:val="none" w:sz="0" w:space="0" w:color="auto"/>
        <w:right w:val="none" w:sz="0" w:space="0" w:color="auto"/>
      </w:divBdr>
    </w:div>
    <w:div w:id="1261134826">
      <w:bodyDiv w:val="1"/>
      <w:marLeft w:val="0"/>
      <w:marRight w:val="0"/>
      <w:marTop w:val="0"/>
      <w:marBottom w:val="0"/>
      <w:divBdr>
        <w:top w:val="none" w:sz="0" w:space="0" w:color="auto"/>
        <w:left w:val="none" w:sz="0" w:space="0" w:color="auto"/>
        <w:bottom w:val="none" w:sz="0" w:space="0" w:color="auto"/>
        <w:right w:val="none" w:sz="0" w:space="0" w:color="auto"/>
      </w:divBdr>
    </w:div>
    <w:div w:id="19185919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18</Pages>
  <Words>2711</Words>
  <Characters>15457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 Lai Cheng</dc:creator>
  <cp:keywords/>
  <dc:description/>
  <cp:lastModifiedBy>Chan Kah Mun</cp:lastModifiedBy>
  <cp:revision>14</cp:revision>
  <dcterms:created xsi:type="dcterms:W3CDTF">2016-11-09T06:43:00Z</dcterms:created>
  <dcterms:modified xsi:type="dcterms:W3CDTF">2016-11-28T01:42:00Z</dcterms:modified>
</cp:coreProperties>
</file>